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3BFD8" w14:textId="283F9582" w:rsidR="00532AE9" w:rsidRDefault="00B81A01">
      <w:hyperlink r:id="rId5" w:history="1">
        <w:r w:rsidRPr="003371D4">
          <w:rPr>
            <w:rStyle w:val="a3"/>
          </w:rPr>
          <w:t>https://ru.wikipedia.org/wiki/%D0%9D%D0%B0%D0%B3%D1%80%D0%B0%D0%B4%D1%8B_%D0%A2%D0%B0%D0%BC%D0%B1%D0%BE%D0%B2%D1%81%D0%BA%D0%BE%D0%B9_%D0%BE%D0%B1%D0%BB%D0%B0%D1%81%D1%82%D0%B8</w:t>
        </w:r>
      </w:hyperlink>
    </w:p>
    <w:p w14:paraId="363D534E" w14:textId="77777777" w:rsidR="006E7514" w:rsidRPr="006E7514" w:rsidRDefault="006E7514" w:rsidP="006E751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b/>
          <w:bCs/>
          <w:color w:val="202122"/>
          <w:kern w:val="0"/>
          <w:sz w:val="21"/>
          <w:szCs w:val="21"/>
          <w:lang w:eastAsia="ru-RU"/>
          <w14:ligatures w14:val="none"/>
        </w:rPr>
        <w:t>Награды Тамбовской области</w:t>
      </w: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 — награды </w:t>
      </w:r>
      <w:hyperlink r:id="rId6" w:tooltip="Федеративное устройство России" w:history="1">
        <w:r w:rsidRPr="006E7514">
          <w:rPr>
            <w:rFonts w:ascii="Arial" w:eastAsia="Times New Roman" w:hAnsi="Arial" w:cs="Arial"/>
            <w:color w:val="0645AD"/>
            <w:kern w:val="0"/>
            <w:sz w:val="21"/>
            <w:szCs w:val="21"/>
            <w:u w:val="single"/>
            <w:lang w:eastAsia="ru-RU"/>
            <w14:ligatures w14:val="none"/>
          </w:rPr>
          <w:t>субъекта Российской Федерации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 учреждённые Правительством </w:t>
      </w:r>
      <w:hyperlink r:id="rId7" w:tooltip="Тамбовская область" w:history="1">
        <w:r w:rsidRPr="006E7514">
          <w:rPr>
            <w:rFonts w:ascii="Arial" w:eastAsia="Times New Roman" w:hAnsi="Arial" w:cs="Arial"/>
            <w:color w:val="0645AD"/>
            <w:kern w:val="0"/>
            <w:sz w:val="21"/>
            <w:szCs w:val="21"/>
            <w:u w:val="single"/>
            <w:lang w:eastAsia="ru-RU"/>
            <w14:ligatures w14:val="none"/>
          </w:rPr>
          <w:t>Тамбовской области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, согласно Законодательных актов Тамбовской области:</w:t>
      </w:r>
    </w:p>
    <w:p w14:paraId="69B1B272" w14:textId="77777777" w:rsidR="006E7514" w:rsidRPr="006E7514" w:rsidRDefault="006E7514" w:rsidP="006E751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Закона Тамбовской области от 26 февраля 2003 года № 101-З «О наградах Тамбовской области»</w:t>
      </w:r>
      <w:hyperlink r:id="rId8" w:anchor="cite_note-1" w:history="1">
        <w:r w:rsidRPr="006E7514">
          <w:rPr>
            <w:rFonts w:ascii="Arial" w:eastAsia="Times New Roman" w:hAnsi="Arial" w:cs="Arial"/>
            <w:color w:val="0645AD"/>
            <w:kern w:val="0"/>
            <w:sz w:val="17"/>
            <w:szCs w:val="17"/>
            <w:u w:val="single"/>
            <w:vertAlign w:val="superscript"/>
            <w:lang w:eastAsia="ru-RU"/>
            <w14:ligatures w14:val="none"/>
          </w:rPr>
          <w:t>[1]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;</w:t>
      </w:r>
    </w:p>
    <w:p w14:paraId="6117BAD2" w14:textId="77777777" w:rsidR="006E7514" w:rsidRPr="006E7514" w:rsidRDefault="006E7514" w:rsidP="006E751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Закона Тамбовской области от 31 мая 2021 года № 635-З «О наградах и премиях Тамбовской области»</w:t>
      </w:r>
      <w:hyperlink r:id="rId9" w:anchor="cite_note-2" w:history="1">
        <w:r w:rsidRPr="006E7514">
          <w:rPr>
            <w:rFonts w:ascii="Arial" w:eastAsia="Times New Roman" w:hAnsi="Arial" w:cs="Arial"/>
            <w:color w:val="0645AD"/>
            <w:kern w:val="0"/>
            <w:sz w:val="17"/>
            <w:szCs w:val="17"/>
            <w:u w:val="single"/>
            <w:vertAlign w:val="superscript"/>
            <w:lang w:eastAsia="ru-RU"/>
            <w14:ligatures w14:val="none"/>
          </w:rPr>
          <w:t>[2]</w:t>
        </w:r>
      </w:hyperlink>
    </w:p>
    <w:p w14:paraId="6666EA58" w14:textId="77777777" w:rsidR="006E7514" w:rsidRPr="006E7514" w:rsidRDefault="006E7514" w:rsidP="006E751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Постановления Правительства Тамбовской области от 19 января 2023 года № 18 «Об учреждении нагрудных знаков Правительства Тамбовской области»</w:t>
      </w:r>
      <w:hyperlink r:id="rId10" w:anchor="cite_note-3" w:history="1">
        <w:r w:rsidRPr="006E7514">
          <w:rPr>
            <w:rFonts w:ascii="Arial" w:eastAsia="Times New Roman" w:hAnsi="Arial" w:cs="Arial"/>
            <w:color w:val="0645AD"/>
            <w:kern w:val="0"/>
            <w:sz w:val="17"/>
            <w:szCs w:val="17"/>
            <w:u w:val="single"/>
            <w:vertAlign w:val="superscript"/>
            <w:lang w:eastAsia="ru-RU"/>
            <w14:ligatures w14:val="none"/>
          </w:rPr>
          <w:t>[3]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;</w:t>
      </w:r>
    </w:p>
    <w:p w14:paraId="15392CEE" w14:textId="77777777" w:rsidR="006E7514" w:rsidRPr="006E7514" w:rsidRDefault="006E7514" w:rsidP="006E751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Постановления Тамбовской областной Думы от 25 апреля 2003 года № 463 «Об утверждении положений о премиях Тамбовской области, описаний документов, подтверждающих награждение наградами области, их форм и образцов»;</w:t>
      </w:r>
    </w:p>
    <w:p w14:paraId="4D7D5CB5" w14:textId="77777777" w:rsidR="006E7514" w:rsidRPr="006E7514" w:rsidRDefault="006E7514" w:rsidP="006E7514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других законодательных актов о наградах Тамбовской области.</w:t>
      </w:r>
    </w:p>
    <w:p w14:paraId="5D5A7913" w14:textId="77777777" w:rsidR="006E7514" w:rsidRPr="006E7514" w:rsidRDefault="006E7514" w:rsidP="006E751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В соответствии с Законом от 31 мая 2021 года № 635-З, наградами Тамбовской области являются:</w:t>
      </w:r>
    </w:p>
    <w:p w14:paraId="72E3A843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Звание «Почётный гражданин Тамбовской области»;</w:t>
      </w:r>
    </w:p>
    <w:p w14:paraId="22BB14CB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Почётное звание «Населенный пункт трудовой славы»;</w:t>
      </w:r>
    </w:p>
    <w:p w14:paraId="7E196C5C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«Герой Труда Тамбовской области»;</w:t>
      </w:r>
    </w:p>
    <w:p w14:paraId="305F039A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заслуги перед Тамбовской областью»;</w:t>
      </w:r>
    </w:p>
    <w:p w14:paraId="481A004A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«Донорская слава Тамбовщины»;</w:t>
      </w:r>
    </w:p>
    <w:p w14:paraId="2889EC74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Почётная грамота Тамбовской области;</w:t>
      </w:r>
    </w:p>
    <w:p w14:paraId="4E40E240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Награды Главы Тамбовской области;</w:t>
      </w:r>
    </w:p>
    <w:p w14:paraId="2A348F5D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Награды Правительства Тамбовской области;</w:t>
      </w:r>
    </w:p>
    <w:p w14:paraId="3D6C9BA8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Награды Тамбовской областной Думы;</w:t>
      </w:r>
    </w:p>
    <w:p w14:paraId="0A9C50B4" w14:textId="77777777" w:rsidR="006E7514" w:rsidRPr="006E7514" w:rsidRDefault="006E7514" w:rsidP="006E7514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Премии Тамбовской области.</w:t>
      </w:r>
    </w:p>
    <w:p w14:paraId="29D0C69C" w14:textId="77777777" w:rsidR="006E7514" w:rsidRPr="006E7514" w:rsidRDefault="006E7514" w:rsidP="006E751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Наградами Правительства (ранее — администрации) Тамбовской области являются</w:t>
      </w:r>
      <w:hyperlink r:id="rId11" w:anchor="cite_note-4" w:history="1">
        <w:r w:rsidRPr="006E7514">
          <w:rPr>
            <w:rFonts w:ascii="Arial" w:eastAsia="Times New Roman" w:hAnsi="Arial" w:cs="Arial"/>
            <w:color w:val="0645AD"/>
            <w:kern w:val="0"/>
            <w:sz w:val="17"/>
            <w:szCs w:val="17"/>
            <w:u w:val="single"/>
            <w:vertAlign w:val="superscript"/>
            <w:lang w:eastAsia="ru-RU"/>
            <w14:ligatures w14:val="none"/>
          </w:rPr>
          <w:t>[4]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:</w:t>
      </w:r>
    </w:p>
    <w:p w14:paraId="49601182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трудовые достижения»;</w:t>
      </w:r>
    </w:p>
    <w:p w14:paraId="058C82F8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безупречную гражданскую службу»;</w:t>
      </w:r>
    </w:p>
    <w:p w14:paraId="7A89164B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развитие сферы образования Тамбовской области»;</w:t>
      </w:r>
    </w:p>
    <w:p w14:paraId="78292FE8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«Почётный наставник Тамбовской области»;</w:t>
      </w:r>
    </w:p>
    <w:p w14:paraId="5F1FD070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содействие в обеспечении безопасности и правопорядка в Тамбовской области»;</w:t>
      </w:r>
    </w:p>
    <w:p w14:paraId="628C4DF3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содействие развитию Тамбовской области»;</w:t>
      </w:r>
    </w:p>
    <w:p w14:paraId="3B974762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Нагрудный знак «За верность педагогической профессии»;</w:t>
      </w:r>
    </w:p>
    <w:p w14:paraId="359A47DB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lastRenderedPageBreak/>
        <w:t>Почётная грамота Правительства (ранее — администрации) Тамбовской области;</w:t>
      </w:r>
    </w:p>
    <w:p w14:paraId="7AC35A72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Благодарственное письмо Правительства (ранее — администрации) Тамбовской области;</w:t>
      </w:r>
    </w:p>
    <w:p w14:paraId="3371C8F7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Диплом Правительства (ранее — администрации) Тамбовской области;</w:t>
      </w:r>
    </w:p>
    <w:p w14:paraId="2F3787D2" w14:textId="77777777" w:rsidR="006E7514" w:rsidRPr="006E7514" w:rsidRDefault="006E7514" w:rsidP="006E7514">
      <w:pPr>
        <w:numPr>
          <w:ilvl w:val="0"/>
          <w:numId w:val="3"/>
        </w:numPr>
        <w:shd w:val="clear" w:color="auto" w:fill="FFFFFF"/>
        <w:spacing w:before="100" w:beforeAutospacing="1" w:after="24" w:line="240" w:lineRule="auto"/>
        <w:ind w:left="1104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Юбилейные медали Тамбовской области.</w:t>
      </w:r>
    </w:p>
    <w:p w14:paraId="00623FD6" w14:textId="77777777" w:rsidR="006E7514" w:rsidRPr="006E7514" w:rsidRDefault="006E7514" w:rsidP="006E751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Награды предназначены для поощрения государственных и муниципальных служащих, творческих и научных деятелей, работников </w:t>
      </w:r>
      <w:hyperlink r:id="rId12" w:tooltip="Учреждение" w:history="1">
        <w:r w:rsidRPr="006E7514">
          <w:rPr>
            <w:rFonts w:ascii="Arial" w:eastAsia="Times New Roman" w:hAnsi="Arial" w:cs="Arial"/>
            <w:color w:val="0645AD"/>
            <w:kern w:val="0"/>
            <w:sz w:val="21"/>
            <w:szCs w:val="21"/>
            <w:u w:val="single"/>
            <w:lang w:eastAsia="ru-RU"/>
            <w14:ligatures w14:val="none"/>
          </w:rPr>
          <w:t>учреждений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, организаций и </w:t>
      </w:r>
      <w:hyperlink r:id="rId13" w:tooltip="Предприятие" w:history="1">
        <w:r w:rsidRPr="006E7514">
          <w:rPr>
            <w:rFonts w:ascii="Arial" w:eastAsia="Times New Roman" w:hAnsi="Arial" w:cs="Arial"/>
            <w:color w:val="0645AD"/>
            <w:kern w:val="0"/>
            <w:sz w:val="21"/>
            <w:szCs w:val="21"/>
            <w:u w:val="single"/>
            <w:lang w:eastAsia="ru-RU"/>
            <w14:ligatures w14:val="none"/>
          </w:rPr>
          <w:t>предприятий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 Тамбовской области, военнослужащих, сотрудников силовых </w:t>
      </w:r>
      <w:hyperlink r:id="rId14" w:tooltip="Ведомство" w:history="1">
        <w:r w:rsidRPr="006E7514">
          <w:rPr>
            <w:rFonts w:ascii="Arial" w:eastAsia="Times New Roman" w:hAnsi="Arial" w:cs="Arial"/>
            <w:color w:val="0645AD"/>
            <w:kern w:val="0"/>
            <w:sz w:val="21"/>
            <w:szCs w:val="21"/>
            <w:u w:val="single"/>
            <w:lang w:eastAsia="ru-RU"/>
            <w14:ligatures w14:val="none"/>
          </w:rPr>
          <w:t>ведомств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, а также иных граждан Российской Федерации и граждан иностранных государств, за заслуги перед Тамбовской областью.</w:t>
      </w:r>
    </w:p>
    <w:p w14:paraId="54379F3A" w14:textId="77777777" w:rsidR="006E7514" w:rsidRPr="006E7514" w:rsidRDefault="006E7514" w:rsidP="006E7514">
      <w:pPr>
        <w:shd w:val="clear" w:color="auto" w:fill="FFFFFF"/>
        <w:spacing w:before="120" w:after="120" w:line="240" w:lineRule="auto"/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</w:pPr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Для предварительного рассмотрения вопросов о присвоении наград области, а также вопросов о лишении наград области, восстановлении прав на награды области, выдаче дубликатов наградных документов создана комиссия по наградам Тамбовской области»</w:t>
      </w:r>
      <w:hyperlink r:id="rId15" w:anchor="cite_note-5" w:history="1">
        <w:r w:rsidRPr="006E7514">
          <w:rPr>
            <w:rFonts w:ascii="Arial" w:eastAsia="Times New Roman" w:hAnsi="Arial" w:cs="Arial"/>
            <w:color w:val="0645AD"/>
            <w:kern w:val="0"/>
            <w:sz w:val="17"/>
            <w:szCs w:val="17"/>
            <w:u w:val="single"/>
            <w:vertAlign w:val="superscript"/>
            <w:lang w:eastAsia="ru-RU"/>
            <w14:ligatures w14:val="none"/>
          </w:rPr>
          <w:t>[5]</w:t>
        </w:r>
      </w:hyperlink>
      <w:r w:rsidRPr="006E7514">
        <w:rPr>
          <w:rFonts w:ascii="Arial" w:eastAsia="Times New Roman" w:hAnsi="Arial" w:cs="Arial"/>
          <w:color w:val="202122"/>
          <w:kern w:val="0"/>
          <w:sz w:val="21"/>
          <w:szCs w:val="21"/>
          <w:lang w:eastAsia="ru-RU"/>
          <w14:ligatures w14:val="none"/>
        </w:rPr>
        <w:t>.</w:t>
      </w:r>
    </w:p>
    <w:p w14:paraId="4ADCE871" w14:textId="49BBABA4" w:rsidR="006E7514" w:rsidRPr="006E7514" w:rsidRDefault="006E7514" w:rsidP="006E7514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</w:pPr>
      <w:r w:rsidRPr="006E7514"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  <w:t>Награды Тамбовской области</w:t>
      </w:r>
      <w:r w:rsidRPr="006E7514"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  <w:t xml:space="preserve"> </w:t>
      </w:r>
    </w:p>
    <w:tbl>
      <w:tblPr>
        <w:tblW w:w="5000" w:type="pct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9"/>
        <w:gridCol w:w="2779"/>
        <w:gridCol w:w="1454"/>
        <w:gridCol w:w="5559"/>
        <w:gridCol w:w="1983"/>
      </w:tblGrid>
      <w:tr w:rsidR="006E7514" w:rsidRPr="006E7514" w14:paraId="3C8E33F9" w14:textId="77777777" w:rsidTr="006E7514">
        <w:tc>
          <w:tcPr>
            <w:tcW w:w="1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7CE09C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Изображение награды</w:t>
            </w:r>
          </w:p>
        </w:tc>
        <w:tc>
          <w:tcPr>
            <w:tcW w:w="1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659B8C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Наименование награды</w:t>
            </w:r>
          </w:p>
        </w:tc>
        <w:tc>
          <w:tcPr>
            <w:tcW w:w="5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B12D84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Дата учреждения</w:t>
            </w:r>
          </w:p>
        </w:tc>
        <w:tc>
          <w:tcPr>
            <w:tcW w:w="2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FFECC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Правила награждения</w:t>
            </w:r>
          </w:p>
        </w:tc>
        <w:tc>
          <w:tcPr>
            <w:tcW w:w="5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12BE8C8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Источник</w:t>
            </w:r>
          </w:p>
        </w:tc>
      </w:tr>
      <w:tr w:rsidR="006E7514" w:rsidRPr="006E7514" w14:paraId="22FB5FD8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66C9FEA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22A08F1B" wp14:editId="049ECA91">
                  <wp:extent cx="1143000" cy="1952625"/>
                  <wp:effectExtent l="0" t="0" r="0" b="9525"/>
                  <wp:docPr id="1" name="Рисунок 30" descr="Изображение выглядит как символ, эмблема, нашивка, герб&#10;&#10;Автоматически созданное описание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30" descr="Изображение выглядит как символ, эмблема, нашивка, герб&#10;&#10;Автоматически созданное описание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03FA04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18" w:tooltip="Почётный гражданин Тамбовской области" w:history="1">
              <w:r w:rsidRPr="006E7514">
                <w:rPr>
                  <w:rFonts w:ascii="Arial" w:eastAsia="Times New Roman" w:hAnsi="Arial" w:cs="Arial"/>
                  <w:b/>
                  <w:bCs/>
                  <w:color w:val="0645AD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Почётное звание «Почётный гражданин Тамбовской области»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−−−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(Нагрудный знак «Почётный гражданин Тамбовской области»)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3F4E6E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28 февраля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2007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54B630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Присвоение звания «Почётный гражданин Тамбовской области» является высшей степенью признания заслуг гражданина перед Тамбовской областью и её населением.</w:t>
            </w:r>
          </w:p>
          <w:p w14:paraId="3823828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Звание «Почётный гражданин Тамбовской области» присваивается за особые заслуги гражданина в общественной и государственной деятельности, выдающийся вклад в социально-экономическое и культурное развитие области, высокие достижения в сфере науки, культуры, производства, иной деятельности, способствующей развитию Тамбовской области, росту благосостояния населения Тамбовской области, повышению известности и авторитета Тамбовской области в Российской Федерации и за рубежом, а также за мужество и героизм, проявленные при выполнении служебного и гражданского долга.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5532D3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Введено Постановлением Тамбовской областной Думы от 28 февраля 2007 года № 462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19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Звание «Почётный гражданин Тамбовской области» на информационном портале органов государственной власти Тамбовской области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 </w:t>
            </w:r>
            <w:hyperlink r:id="rId20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Архивная копия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 xml:space="preserve"> от 17 мая 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2013 на </w:t>
            </w:r>
            <w:hyperlink r:id="rId21" w:tooltip="Wayback Machine" w:history="1">
              <w:r w:rsidRPr="006E7514">
                <w:rPr>
                  <w:rFonts w:ascii="Arial" w:eastAsia="Times New Roman" w:hAnsi="Arial" w:cs="Arial"/>
                  <w:color w:val="0645AD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Wayback Machine</w:t>
              </w:r>
            </w:hyperlink>
          </w:p>
        </w:tc>
      </w:tr>
      <w:tr w:rsidR="006E7514" w:rsidRPr="006E7514" w14:paraId="61A10555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0989D6A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5ACDC24A" wp14:editId="22A371C4">
                  <wp:extent cx="1238250" cy="1247775"/>
                  <wp:effectExtent l="0" t="0" r="0" b="9525"/>
                  <wp:docPr id="2" name="Рисунок 29" descr="Изображение выглядит как белый, дизайн&#10;&#10;Автоматически созданное описание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9" descr="Изображение выглядит как белый, дизайн&#10;&#10;Автоматически созданное описание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DBAAF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Почётное звание «Населенный пункт трудовой славы»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B3AE68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25 декабря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2020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DAA9B3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Почётное звание «Населенный пункт трудовой славы» присваивается населенному пункту, трудовой героизм жителей которого во время Великой Отечественной войны 1941—1945 годов способствовал обеспечению победы в Великой Отечественной войне 1941—1945 годов. Почётное звание «Населенный пункт трудовой славы» является наградой Тамбовской области.</w:t>
            </w:r>
          </w:p>
          <w:p w14:paraId="551256F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Предложения о присвоении населенному пункту почётного звания «Населенный пункт трудовой славы» вносятся органами местного самоуправления муниципальных образований Тамбовской области, организациями независимо от форм собственности, расположенными на территории Тамбовской области, гражданами.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9F197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24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Введено законом Тамбовской области от 25 декабря 2020 года № 582-З «О почётном звании Тамбовской области "Населенный пункт трудовой славы"»</w:t>
              </w:r>
            </w:hyperlink>
          </w:p>
        </w:tc>
      </w:tr>
      <w:tr w:rsidR="006E7514" w:rsidRPr="006E7514" w14:paraId="1A3EA07D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9566791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35040B8" wp14:editId="68CFCED9">
                  <wp:extent cx="952500" cy="1733550"/>
                  <wp:effectExtent l="0" t="0" r="0" b="0"/>
                  <wp:docPr id="3" name="Рисунок 28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2D00FC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«Герой Труда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2FA0091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28 февраля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2014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BF461C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Тамбовской области «Герой Труда Тамбовской области» является высшей степенью отличия за особые трудовые заслуги перед Тамбовской областью и её населением.</w:t>
            </w:r>
          </w:p>
          <w:p w14:paraId="79586C2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граждане за достижение высоких показателей в производственной и иной деятельности, многолетний самоотверженный труд на благо Тамбовской области, проявившие профессиональное мастерство и получившие общественное признание.</w:t>
            </w:r>
          </w:p>
          <w:p w14:paraId="503ADED3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 xml:space="preserve">Нагрудным знаком могут быть награждены граждане, имеющие одну или несколько следующих наград: государственную награду Российской Федерации, награду государственных органов Российской Федерации, награду Тамбовской области, награду 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администрации Тамбовской области, награду Тамбовской областной Думы.</w:t>
            </w:r>
          </w:p>
          <w:p w14:paraId="7D8334D1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в течение одного календарного года награждаются не более трех человек. государственных органов Российской Федерации, награду Тамбовской области, награду администрации Тамбовской области, награду Тамбовской областной Думы.</w:t>
            </w:r>
          </w:p>
          <w:p w14:paraId="2D8E32E8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Лицу, награждённому нагрудным знаком, вручаются нагрудный знак и удостоверение к нему, выплачивается единовременное денежное вознаграждение в размере 50000 рублей (по состоянию на 2014 год).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343C73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27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введён внесением изменений от 28 февраля 2014 года в Закон Тамбовской области № 101-З «О наградах Тамбовской области»</w:t>
              </w:r>
            </w:hyperlink>
          </w:p>
        </w:tc>
      </w:tr>
      <w:tr w:rsidR="006E7514" w:rsidRPr="006E7514" w14:paraId="787ED620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F9F9986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073F4C5A" wp14:editId="2260D34B">
                  <wp:extent cx="952500" cy="1771650"/>
                  <wp:effectExtent l="0" t="0" r="0" b="0"/>
                  <wp:docPr id="4" name="Рисунок 27">
                    <a:hlinkClick xmlns:a="http://schemas.openxmlformats.org/drawingml/2006/main" r:id="rId2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>
                            <a:hlinkClick r:id="rId2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796995E" wp14:editId="6786A308">
                  <wp:extent cx="685800" cy="285750"/>
                  <wp:effectExtent l="0" t="0" r="0" b="0"/>
                  <wp:docPr id="5" name="Рисунок 26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8D199C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заслуги перед Тамбовской областью»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051093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26 февраля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2003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59DAD3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Тамбовской области «За заслуги перед Тамбовской областью» является признанием заслуг гражданина перед Тамбовской областью и её населением.</w:t>
            </w:r>
          </w:p>
          <w:p w14:paraId="372CC192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области награждаются граждане за деятельность, направленную на обеспечение благополучия Тамбовской области и роста благосостояния её населения, высокие достижения в сфере экономики, производства, науки, техники, культуры, искусства, воспитания и образования, здравоохранения, охраны окружающей среды и обеспечения экологической безопасности, законности, правопорядка и общественной безопасности, государственного управления и местного самоуправления, благотворительной и иной деятельности, способствующей всестороннему развитию Тамбовской области, повышению авторитета Тамбовской области в Российской Федерации и за рубежом.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B0ACD9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32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Введён Законом Тамбовской области от 26 февраля 2003 года № 101-З «О наградах Тамбовской области»</w:t>
              </w:r>
            </w:hyperlink>
          </w:p>
        </w:tc>
      </w:tr>
      <w:tr w:rsidR="006E7514" w:rsidRPr="006E7514" w14:paraId="09EA4D19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E97E84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33295BB9" wp14:editId="54B09EAC">
                  <wp:extent cx="1000125" cy="1866900"/>
                  <wp:effectExtent l="0" t="0" r="9525" b="0"/>
                  <wp:docPr id="6" name="Рисунок 25" descr="Изображение выглядит как символ, эмблема, нашивка, герб&#10;&#10;Автоматически созданное описание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25" descr="Изображение выглядит как символ, эмблема, нашивка, герб&#10;&#10;Автоматически созданное описание">
                            <a:hlinkClick r:id="rId3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16C41DDB" wp14:editId="7CBA0736">
                  <wp:extent cx="685800" cy="285750"/>
                  <wp:effectExtent l="0" t="0" r="0" b="0"/>
                  <wp:docPr id="7" name="Рисунок 24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A74F3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«Донорская слава Тамбовщины»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996D2D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27 декабря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2022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233E4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Тамбовской области «Донорская слава Тамбовщины» является признанием вклада граждан в развитие донорства крови и (или) её компонентов на территории Тамбовской области.</w:t>
            </w:r>
          </w:p>
          <w:p w14:paraId="6518D7C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граждане Российской Федерации, награжденные нагрудным знаком «Почётный донор России» или «Почётный донор СССР», сдавшие компоненты крови более 100 раз и активно участвующие в развитии добровольного донорства крови и её компонентов.</w:t>
            </w:r>
          </w:p>
          <w:p w14:paraId="051B9B2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в течение одного календарного года награждаются не более двенадцати человек.</w:t>
            </w:r>
          </w:p>
          <w:p w14:paraId="0F1D070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Гражданину, награждённому нагрудным знаком, вручаются нагрудный знак и удостоверение к нему, выплачивается единовременное денежное вознаграждение в размере 30000 рублей (по состоянию на 2022 год).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7A3972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37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введён внесением изменений от 27 декабря 2022 года № 231-З в Закон Тамбовской области № 635-З «О наградах и премиях Тамбовской области»</w:t>
              </w:r>
            </w:hyperlink>
          </w:p>
        </w:tc>
      </w:tr>
      <w:tr w:rsidR="006E7514" w:rsidRPr="006E7514" w14:paraId="1096ED00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9C65B6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07B3ACB7" wp14:editId="12F592F8">
                  <wp:extent cx="1143000" cy="1571625"/>
                  <wp:effectExtent l="0" t="0" r="0" b="9525"/>
                  <wp:docPr id="8" name="Рисунок 23" descr="Изображение выглядит как текст, книга, Книжная обложка, Шрифт&#10;&#10;Автоматически созданное описание">
                    <a:hlinkClick xmlns:a="http://schemas.openxmlformats.org/drawingml/2006/main" r:id="rId3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23" descr="Изображение выглядит как текст, книга, Книжная обложка, Шрифт&#10;&#10;Автоматически созданное описание">
                            <a:hlinkClick r:id="rId3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213E731" wp14:editId="00993E5D">
                  <wp:extent cx="952500" cy="1009650"/>
                  <wp:effectExtent l="0" t="0" r="0" b="0"/>
                  <wp:docPr id="9" name="Рисунок 22">
                    <a:hlinkClick xmlns:a="http://schemas.openxmlformats.org/drawingml/2006/main" r:id="rId4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>
                            <a:hlinkClick r:id="rId4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F6E8B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Почётная грамота Тамбовской области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−−−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(Знак к почётной грамоте)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94A4FA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27 октября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2004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2DF9D9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Почётная грамота Тамбовской области является формой поощрения коллективов предприятий, учреждений, организаций всех форм собственности, общественных организаций и граждан за заслуги в социально-экономическом развитии области, достигнутые успехи в государственной, муниципальной, производственной и иной деятельности, многолетний добросовестный труд.</w:t>
            </w:r>
          </w:p>
          <w:p w14:paraId="67AD08A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Почётная грамота области вручается лицам, имеющим одну или несколько следующих наград: государственную награду Российской Федерации, награду государственных органов Российской Федерации, награду Тамбовской области, а также Почётную грамоту Тамбовской областной Думы, Почётную грамоту администрации Тамбовской области.</w:t>
            </w:r>
          </w:p>
          <w:p w14:paraId="743229B0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Гражданам и коллективам, награждённым Почётной грамотой области, одновременно вручается наградной знак Почётной грамоты области и денежное вознаграждение.</w:t>
            </w:r>
          </w:p>
          <w:p w14:paraId="43762D2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Сведения о награждении Почётной грамотой области работающих граждан заносятся работниками кадровых служб в трудовые книжки награждённых по месту их трудовой деятельности.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AF713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42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Введена Законом Тамбовской области от 26 февраля 2003 года № 101-З «О наградах Тамбовской области»</w:t>
              </w:r>
            </w:hyperlink>
          </w:p>
        </w:tc>
      </w:tr>
      <w:tr w:rsidR="006E7514" w:rsidRPr="006E7514" w14:paraId="0C868A1F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90EDE50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11FA1722" wp14:editId="4256204F">
                  <wp:extent cx="1143000" cy="1657350"/>
                  <wp:effectExtent l="0" t="0" r="0" b="0"/>
                  <wp:docPr id="10" name="Рисунок 21" descr="Изображение выглядит как текст, книга, Книжная обложка, Шрифт&#10;&#10;Автоматически созданное описание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1" descr="Изображение выглядит как текст, книга, Книжная обложка, Шрифт&#10;&#10;Автоматически созданное описание">
                            <a:hlinkClick r:id="rId4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73573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Премии Тамбовской области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5E59CA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*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4B71A3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Премиями Тамбовской области являются премии имени: Г.Р.Державина, В.В.Сенько, И.В.Мичурина, Е.А.Боратынского, В.Ф.Войно-Ясенецкого, И.Н.Марина, А.М.Герасимова, С.В.Рахманинова, М.Н.Мордасовой, А.К.Воронского, Чичериных, В.А.Щуко, Л.К.Рамзина, В.И.Вернадского, И.И.Дубасова, В.М.Боброва, З.А.Космодемьянской, А.М.Носова.</w:t>
            </w:r>
          </w:p>
          <w:p w14:paraId="5F768E1E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 каждой премии области постановлением областной Думы утверждается отдельное положение.</w:t>
            </w:r>
          </w:p>
          <w:p w14:paraId="62370DAE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Премии области присуждаются областной Думой ежегодно в количестве одной именной премии.</w:t>
            </w:r>
          </w:p>
          <w:p w14:paraId="7514C4E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Лицам, организациям, удостоенным премии области, присваивается звание «Лауреат премии Тамбовской области», вручаются Диплом лауреата и денежная премия.</w:t>
            </w:r>
          </w:p>
          <w:p w14:paraId="38D35D1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Имена граждан, наименования организаций, удостоенных премий области, заносятся в Книгу лауреатов премий Тамбовской области.</w:t>
            </w:r>
          </w:p>
          <w:p w14:paraId="1FA7F130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Книга лауреатов премий области ведется администрацией области и хранится в областном краеведческом музее на специально отведенном и оборудованном месте.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8DC752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45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Премии Тамбовской области на информационном портале органов государственной власти Тамбовской области</w:t>
              </w:r>
            </w:hyperlink>
          </w:p>
        </w:tc>
      </w:tr>
    </w:tbl>
    <w:p w14:paraId="206D88E7" w14:textId="655B2BE9" w:rsidR="006E7514" w:rsidRPr="006E7514" w:rsidRDefault="006E7514" w:rsidP="006E7514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</w:pPr>
      <w:r w:rsidRPr="006E7514"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  <w:lastRenderedPageBreak/>
        <w:t>Награды Правительства (ранее — администрации) Тамбовской области</w:t>
      </w:r>
    </w:p>
    <w:tbl>
      <w:tblPr>
        <w:tblW w:w="5000" w:type="pct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52"/>
        <w:gridCol w:w="2752"/>
        <w:gridCol w:w="1454"/>
        <w:gridCol w:w="5505"/>
        <w:gridCol w:w="2091"/>
      </w:tblGrid>
      <w:tr w:rsidR="006E7514" w:rsidRPr="006E7514" w14:paraId="08C071F9" w14:textId="77777777" w:rsidTr="006E7514">
        <w:tc>
          <w:tcPr>
            <w:tcW w:w="1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529BDE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Изображение награды</w:t>
            </w:r>
          </w:p>
        </w:tc>
        <w:tc>
          <w:tcPr>
            <w:tcW w:w="1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66A19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Наименование награды</w:t>
            </w:r>
          </w:p>
        </w:tc>
        <w:tc>
          <w:tcPr>
            <w:tcW w:w="5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5527F9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Дата учреждения</w:t>
            </w:r>
          </w:p>
        </w:tc>
        <w:tc>
          <w:tcPr>
            <w:tcW w:w="2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F68EB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Правила награждения</w:t>
            </w:r>
          </w:p>
        </w:tc>
        <w:tc>
          <w:tcPr>
            <w:tcW w:w="5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5CEC74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Источник</w:t>
            </w:r>
          </w:p>
        </w:tc>
      </w:tr>
      <w:tr w:rsidR="006E7514" w:rsidRPr="006E7514" w14:paraId="32623146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9E11C3F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D225B70" wp14:editId="2A1ACD07">
                  <wp:extent cx="1143000" cy="1933575"/>
                  <wp:effectExtent l="0" t="0" r="0" b="9525"/>
                  <wp:docPr id="11" name="Рисунок 20" descr="Изображение выглядит как эмблема, нашивка, символ, герб&#10;&#10;Автоматически созданное описание">
                    <a:hlinkClick xmlns:a="http://schemas.openxmlformats.org/drawingml/2006/main" r:id="rId4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20" descr="Изображение выглядит как эмблема, нашивка, символ, герб&#10;&#10;Автоматически созданное описание">
                            <a:hlinkClick r:id="rId4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057EF8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трудовые достижения»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E4C10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21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2006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7CD96E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«За трудовые достижения» является поощрением за выдающиеся заслуги в экономической сфере, науке, образовании, культуре, искусстве, охране здоровья, жизни, прав граждан, благотворительной деятельности, охране законности и правопорядка и в иных сферах деятельности.</w:t>
            </w:r>
          </w:p>
          <w:p w14:paraId="7522538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граждане Российской Федерации, проживающие на территории области, уже отмеченные Почётной грамотой администрации области, но не ранее чем через три года после предыдущего награждения.</w:t>
            </w:r>
          </w:p>
          <w:p w14:paraId="40EB9D2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также могут быть награждены граждане, проживающие на территории других субъектов Российской Федерации, иностранные граждане и лица без гражданства за плодотворное сотрудничество и вклад в социально-экономическое развитие Тамбовской области.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9F836F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Утверждён постановлением администрации области от 21 сентября 2006 года № 1061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48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Повторно 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</w:p>
        </w:tc>
      </w:tr>
      <w:tr w:rsidR="006E7514" w:rsidRPr="006E7514" w14:paraId="413A7F9A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090818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61384A66" wp14:editId="478B287C">
                  <wp:extent cx="952500" cy="1895475"/>
                  <wp:effectExtent l="0" t="0" r="0" b="9525"/>
                  <wp:docPr id="12" name="Рисунок 19" descr="Изображение выглядит как эмблема, нашивка, символ, Медаль&#10;&#10;Автоматически созданное описание">
                    <a:hlinkClick xmlns:a="http://schemas.openxmlformats.org/drawingml/2006/main" r:id="rId4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9" descr="Изображение выглядит как эмблема, нашивка, символ, Медаль&#10;&#10;Автоматически созданное описание">
                            <a:hlinkClick r:id="rId4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409CF96F" wp14:editId="6119EFBD">
                  <wp:extent cx="952500" cy="1838325"/>
                  <wp:effectExtent l="0" t="0" r="0" b="9525"/>
                  <wp:docPr id="13" name="Рисунок 18" descr="Изображение выглядит как эмблема, нашивка, символ, Медаль&#10;&#10;Автоматически созданное описание">
                    <a:hlinkClick xmlns:a="http://schemas.openxmlformats.org/drawingml/2006/main" r:id="rId5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8" descr="Изображение выглядит как эмблема, нашивка, символ, Медаль&#10;&#10;Автоматически созданное описание">
                            <a:hlinkClick r:id="rId5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3B0F0C63" wp14:editId="4B5B0CED">
                  <wp:extent cx="952500" cy="1905000"/>
                  <wp:effectExtent l="0" t="0" r="0" b="0"/>
                  <wp:docPr id="14" name="Рисунок 17">
                    <a:hlinkClick xmlns:a="http://schemas.openxmlformats.org/drawingml/2006/main" r:id="rId5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>
                            <a:hlinkClick r:id="rId5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1886D5E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безупречную гражданскую службу»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I, II и III степени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9D8714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21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2006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7FCC7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«За безупречную гражданскую службу» является поощрением для государственных гражданских служащих области за безупречную и продолжительную государственную гражданскую службу области, профессионализм, внесение значительного личного вклада в укрепление государственности, социально-экономическое развитие области, достижение значительных результатов в служебной деятельности, высокую культуру исполнения должностных обязанностей.</w:t>
            </w:r>
          </w:p>
          <w:p w14:paraId="54D33A88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государственные гражданские служащие области, имеющие стаж государственной гражданской службы области от 15 до 25 лет, ранее награждённые Почётной грамотой администрации области, но не ранее чем через 3 года после предыдущего награждения. Награждение приурочивается к достижению государственным гражданским служащим области стажа государственной гражданской службы области 15, 20 и 25 лет.</w:t>
            </w:r>
          </w:p>
          <w:p w14:paraId="46795CAE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в течение одного календарного года награждаются не более 6 человек.</w:t>
            </w:r>
          </w:p>
          <w:p w14:paraId="38E560E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Решение о награждении Нагрудным знаком «За безупречную гражданскую службу» принимается главой администрации области и оформляется постановлением администрации области.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2C3EBD1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Утверждён постановлением администрации области от 21 сентября 2006 года № 1061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55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Повторно 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</w:p>
        </w:tc>
      </w:tr>
      <w:tr w:rsidR="006E7514" w:rsidRPr="006E7514" w14:paraId="2EF0D163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3E0624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7F0BCD90" wp14:editId="02DA1BFB">
                  <wp:extent cx="952500" cy="1838325"/>
                  <wp:effectExtent l="0" t="0" r="0" b="9525"/>
                  <wp:docPr id="15" name="Рисунок 16" descr="Изображение выглядит как эмблема, нашивка, Медаль, символ&#10;&#10;Автоматически созданное описание">
                    <a:hlinkClick xmlns:a="http://schemas.openxmlformats.org/drawingml/2006/main" r:id="rId5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16" descr="Изображение выглядит как эмблема, нашивка, Медаль, символ&#10;&#10;Автоматически созданное описание">
                            <a:hlinkClick r:id="rId5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3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27E930E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развитие сферы образования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DC633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21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2006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DD71AC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«За развитие сферы образования Тамбовской области» является поощрением для педагогических и руководящих работников муниципальных и государственных образовательных учреждений, работников органов управления образованием за заслуги в педагогической и воспитательной деятельности, организации и обеспечении образовательного процесса, подготовке квалифицированных специалистов, за большой личный вклад в реализацию образовательных программ, внедрение инновационных технологий обучения, организацию учебно-методической работы, эффективное управление образовательными учреждениями, системой образования области.</w:t>
            </w:r>
          </w:p>
          <w:p w14:paraId="302C4B58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учителя, преподаватели, воспитатели, работники системы дополнительного образования, высшего и среднего профессионального образования, органов управления образованием, института повышения квалификации работников образования, имеющие педагогический стаж не менее 15 лет, заслуги которых ранее уже отмечены Почетной грамотой администрации области, и не ранее чем через три года после предыдущего награждения.</w:t>
            </w:r>
          </w:p>
          <w:p w14:paraId="2E534823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 исключительных случаях Нагрудным знаком также могут быть награждены работники других сфер деятельности за плодотворное сотрудничество и значительный вклад в развитие сферы образования Тамбовской области.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C03200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Утверждён постановлением администрации области от 21 сентября 2006 года № 1061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58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Повторно 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</w:p>
        </w:tc>
      </w:tr>
      <w:tr w:rsidR="006E7514" w:rsidRPr="006E7514" w14:paraId="2BD33630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79D8DD1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047019AB" wp14:editId="5B95726A">
                  <wp:extent cx="952500" cy="1695450"/>
                  <wp:effectExtent l="0" t="0" r="0" b="0"/>
                  <wp:docPr id="16" name="Рисунок 16" descr="Изображение выглядит как символ, эмблема, нашивка, Медаль&#10;&#10;Автоматически созданное описание">
                    <a:hlinkClick xmlns:a="http://schemas.openxmlformats.org/drawingml/2006/main" r:id="rId5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 descr="Изображение выглядит как символ, эмблема, нашивка, Медаль&#10;&#10;Автоматически созданное описание">
                            <a:hlinkClick r:id="rId5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2567660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«Почётный наставник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A08067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19 января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2023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0ED9312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«Почётный наставник Тамбовской области» является наградой для лучших наставников из числа высококвалифицированных работников промышленности и сельского хозяйства, транспорта, связи, иных видов экономической деятельности, инженерно-технических работников, лиц, замещающих государственные должности в Тамбовской области, муниципальные должности муниципальных образований Тамбовской области, государственных и муниципальных служащих, учителей, преподавателей и других работников образовательных организаций, врачей и других работников медицинских и фармацевтических организаций, работников культуры и деятелей искусства, работников сферы строительства и жилищно-коммунального хозяйства, архитектуры и градостроительства за личные заслуги в содействии молодым (в возрасте до 35 лет) рабочим, специалистам, служащим, участникам областных конкурсов и олимпиад:</w:t>
            </w:r>
          </w:p>
          <w:p w14:paraId="452FF314" w14:textId="77777777" w:rsidR="006E7514" w:rsidRPr="006E7514" w:rsidRDefault="006E7514" w:rsidP="006E7514">
            <w:pPr>
              <w:numPr>
                <w:ilvl w:val="0"/>
                <w:numId w:val="4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 успешном овладении профессиональными знаниями, навыками и умениями, в профессиональном становлении;</w:t>
            </w:r>
          </w:p>
          <w:p w14:paraId="5B8D226D" w14:textId="77777777" w:rsidR="006E7514" w:rsidRPr="006E7514" w:rsidRDefault="006E7514" w:rsidP="006E7514">
            <w:pPr>
              <w:numPr>
                <w:ilvl w:val="0"/>
                <w:numId w:val="4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 приобретении опыта работы по специальности, формировании практических знаний и навыков;</w:t>
            </w:r>
          </w:p>
          <w:p w14:paraId="506E9978" w14:textId="77777777" w:rsidR="006E7514" w:rsidRPr="006E7514" w:rsidRDefault="006E7514" w:rsidP="006E7514">
            <w:pPr>
              <w:numPr>
                <w:ilvl w:val="0"/>
                <w:numId w:val="4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 совершенствовании форм и методов работы;</w:t>
            </w:r>
          </w:p>
          <w:p w14:paraId="3E0283AF" w14:textId="77777777" w:rsidR="006E7514" w:rsidRPr="006E7514" w:rsidRDefault="006E7514" w:rsidP="006E7514">
            <w:pPr>
              <w:numPr>
                <w:ilvl w:val="0"/>
                <w:numId w:val="4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 повышении общественной активности и формировании гражданской позиции.</w:t>
            </w:r>
          </w:p>
          <w:p w14:paraId="0182AA6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 xml:space="preserve">Нагрудным знаком награждаются лица, проживающие и работающие на территории Тамбовской области и за её пределами за 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значительный вклад в развитие наставничества в Тамбовской области.</w:t>
            </w:r>
          </w:p>
          <w:p w14:paraId="0CD0762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граждане, имеющие стаж наставнической деятельности:</w:t>
            </w:r>
          </w:p>
          <w:p w14:paraId="34529C1A" w14:textId="77777777" w:rsidR="006E7514" w:rsidRPr="006E7514" w:rsidRDefault="006E7514" w:rsidP="006E7514">
            <w:pPr>
              <w:numPr>
                <w:ilvl w:val="0"/>
                <w:numId w:val="5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не менее 5 лет;</w:t>
            </w:r>
          </w:p>
          <w:p w14:paraId="603B6B2C" w14:textId="77777777" w:rsidR="006E7514" w:rsidRPr="006E7514" w:rsidRDefault="006E7514" w:rsidP="006E7514">
            <w:pPr>
              <w:numPr>
                <w:ilvl w:val="0"/>
                <w:numId w:val="5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не менее 3 лет при наличии нагрудного знака «За содействие развитию Тамбовской области»;</w:t>
            </w:r>
          </w:p>
          <w:p w14:paraId="628B5162" w14:textId="77777777" w:rsidR="006E7514" w:rsidRPr="006E7514" w:rsidRDefault="006E7514" w:rsidP="006E7514">
            <w:pPr>
              <w:numPr>
                <w:ilvl w:val="0"/>
                <w:numId w:val="5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не менее 2 лет при наличии нагрудного знака «За содействие развитию Тамбовской области», Грамоты Правительства (администрации) Тамбовской области, а также награды органа местного самоуправления и (или) исполнительного органа Тамбовской области.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5BE0F6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61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———</w:t>
            </w:r>
          </w:p>
          <w:p w14:paraId="376153A8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0F532D4F" wp14:editId="04FDEDF8">
                  <wp:extent cx="1047750" cy="361950"/>
                  <wp:effectExtent l="0" t="0" r="0" b="0"/>
                  <wp:docPr id="17" name="Рисунок 15">
                    <a:hlinkClick xmlns:a="http://schemas.openxmlformats.org/drawingml/2006/main" r:id="rId6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>
                            <a:hlinkClick r:id="rId6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514" w:rsidRPr="006E7514" w14:paraId="5DBDC9DF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D2A754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1C9EF466" wp14:editId="1912B477">
                  <wp:extent cx="904875" cy="1647825"/>
                  <wp:effectExtent l="0" t="0" r="9525" b="9525"/>
                  <wp:docPr id="18" name="Рисунок 14" descr="Изображение выглядит как белый, дизайн&#10;&#10;Автоматически созданное описание">
                    <a:hlinkClick xmlns:a="http://schemas.openxmlformats.org/drawingml/2006/main" r:id="rId6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14" descr="Изображение выглядит как белый, дизайн&#10;&#10;Автоматически созданное описание">
                            <a:hlinkClick r:id="rId6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6A1DD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содействие в обеспечении безопасности и правопорядка в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E071F7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19 января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2023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24EDCB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«За содействие в обеспечении безопасности и правопорядка в Тамбовской области» является наградой для лиц, которые своим участием (оказанием содействия) вносят значительный вклад в обеспечение на территории Тамбовской области профилактики и пресечения правонарушений в сфере общественного порядка, общественной безопасности и противодействия терроризму, безопасности дорожного движения, подготовки жителей Тамбовской области к прохождению военной службы, предупреждения и ликвидации пожаров и чрезвычайных ситуаций природного и техногенного характера.</w:t>
            </w:r>
          </w:p>
          <w:p w14:paraId="36763312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награждаются:</w:t>
            </w:r>
          </w:p>
          <w:p w14:paraId="6F92042A" w14:textId="77777777" w:rsidR="006E7514" w:rsidRPr="006E7514" w:rsidRDefault="006E7514" w:rsidP="006E7514">
            <w:pPr>
              <w:numPr>
                <w:ilvl w:val="0"/>
                <w:numId w:val="6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 xml:space="preserve">сотрудники органов, обеспечивающих законность, правопорядок и 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общественную безопасность, а также органов по предупреждению и ликвидации пожаров и чрезвычайных ситуаций, воинских формирований на территории Тамбовской области, но не ранее чем через 20 лет с начала осуществления профессиональной деятельности на территории Тамбовской области;</w:t>
            </w:r>
          </w:p>
          <w:p w14:paraId="4FB6BC2A" w14:textId="77777777" w:rsidR="006E7514" w:rsidRPr="006E7514" w:rsidRDefault="006E7514" w:rsidP="006E7514">
            <w:pPr>
              <w:numPr>
                <w:ilvl w:val="0"/>
                <w:numId w:val="6"/>
              </w:numPr>
              <w:spacing w:before="100" w:beforeAutospacing="1" w:after="24" w:line="240" w:lineRule="auto"/>
              <w:ind w:left="1104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граждане Российской Федерации, не менее 5 лет активно и плодотворно участвующие в развитии сферы безопасности и правопорядка на территории Тамбовской области, в том числе члены добровольных народных дружин, добровольцы из добровольных пожарных команд и добровольных пожарных дружин.</w:t>
            </w:r>
          </w:p>
          <w:p w14:paraId="305D694E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Повторное награждение нагрудным знаком не производится.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A9DAB3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66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</w:p>
        </w:tc>
      </w:tr>
      <w:tr w:rsidR="006E7514" w:rsidRPr="006E7514" w14:paraId="74AE6E0A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4F66400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DA1F0AD" wp14:editId="489B0692">
                  <wp:extent cx="1000125" cy="1885950"/>
                  <wp:effectExtent l="0" t="0" r="9525" b="0"/>
                  <wp:docPr id="19" name="Рисунок 13" descr="Изображение выглядит как нашивка, эмблема, символ, герб&#10;&#10;Автоматически созданное описание">
                    <a:hlinkClick xmlns:a="http://schemas.openxmlformats.org/drawingml/2006/main" r:id="rId6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13" descr="Изображение выглядит как нашивка, эмблема, символ, герб&#10;&#10;Автоматически созданное описание">
                            <a:hlinkClick r:id="rId6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B6734B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содействие развитию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15ED6E2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19 января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2023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E66539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«За содействие развитию Тамбовской области» является наградой для лиц, проживающих и работающих на территории Тамбовской области и за её пределами, которые своим деятельным участием активно способствуют социально-экономическому, культурному развитию Тамбовской области, повышению её авторитета, укреплению межрегионального и международного сотрудничества.</w:t>
            </w:r>
          </w:p>
          <w:p w14:paraId="36A2EB7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Повторное награждение нагрудным знаком не производится.</w:t>
            </w:r>
          </w:p>
          <w:p w14:paraId="232FA22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 xml:space="preserve">Решение о награждении нагрудным знаком принимается Главой Тамбовской области и 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оформляется распоряжением Правительства Тамбовской области.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56D5470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hyperlink r:id="rId69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———</w:t>
            </w:r>
          </w:p>
          <w:p w14:paraId="7E4D4073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E57F444" wp14:editId="0F42BDC2">
                  <wp:extent cx="1047750" cy="552450"/>
                  <wp:effectExtent l="0" t="0" r="0" b="0"/>
                  <wp:docPr id="20" name="Рисунок 12" descr="Изображение выглядит как текст, логотип&#10;&#10;Автоматически созданное описание">
                    <a:hlinkClick xmlns:a="http://schemas.openxmlformats.org/drawingml/2006/main" r:id="rId7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12" descr="Изображение выглядит как текст, логотип&#10;&#10;Автоматически созданное описание">
                            <a:hlinkClick r:id="rId7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514" w:rsidRPr="006E7514" w14:paraId="2CDE93AE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2C075FC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0E766211" wp14:editId="6E9CEE8E">
                  <wp:extent cx="952500" cy="1866900"/>
                  <wp:effectExtent l="0" t="0" r="0" b="0"/>
                  <wp:docPr id="21" name="Рисунок 11" descr="Изображение выглядит как духовые инструменты, металл, Медаль, бронза&#10;&#10;Автоматически созданное описание">
                    <a:hlinkClick xmlns:a="http://schemas.openxmlformats.org/drawingml/2006/main" r:id="rId7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11" descr="Изображение выглядит как духовые инструменты, металл, Медаль, бронза&#10;&#10;Автоматически созданное описание">
                            <a:hlinkClick r:id="rId7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C7B243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«За верность педагогической профессии»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B29C38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21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2006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C3FC31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Нагрудный знак Правительства Тамбовской области «За верность педагогической профессии» является поощрением для педагогических и руководящих работников муниципальных областных государственных образовательных учреждений за многолетний добросовестный труд в системе образования.</w:t>
            </w:r>
          </w:p>
          <w:p w14:paraId="752B9B6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Нагрудным знаком награждаются педагогические и руководящие работники, имеющие педагогический стаж не менее 25 лет, при их увольнении по собственному желанию в связи с выходом на трудовую пенсию по старости (за исключением досрочной трудовой пенсии по старости).</w:t>
            </w:r>
          </w:p>
          <w:p w14:paraId="24F6712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Один и тот же гражданин не может быть награждён Нагрудным знаком дважды.</w:t>
            </w:r>
          </w:p>
          <w:p w14:paraId="1D60976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Награждённым педагогическим и руководящим работникам муниципальных общеобразовательных и областных государственных образовательных учреждений в соответствии с принятыми образовательными учреждениями правовыми актами выплачивается единовременное денежное вознаграждение.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D9D0BE8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Утверждён постановлением администрации области от 21 сентября 2006 года № 1061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74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Повторно утверждён Постановлением Правительства Тамбовской области от 19 января 2023 года № 18 «Об учреждении нагрудных знаков Правительства Тамбовской области»</w:t>
              </w:r>
            </w:hyperlink>
          </w:p>
        </w:tc>
      </w:tr>
      <w:tr w:rsidR="006E7514" w:rsidRPr="006E7514" w14:paraId="47AC171A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1D4503A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1578A943" wp14:editId="51022390">
                  <wp:extent cx="1143000" cy="533400"/>
                  <wp:effectExtent l="0" t="0" r="0" b="0"/>
                  <wp:docPr id="22" name="Рисунок 10" descr="Изображение выглядит как текст, Прямоугольник, письмо, снимок экрана&#10;&#10;Автоматически созданное описание">
                    <a:hlinkClick xmlns:a="http://schemas.openxmlformats.org/drawingml/2006/main" r:id="rId7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10" descr="Изображение выглядит как текст, Прямоугольник, письмо, снимок экрана&#10;&#10;Автоматически созданное описание">
                            <a:hlinkClick r:id="rId7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916AEF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Почётная грамота Правительства (ранее — администрации) Тамбовской области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6440BB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12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2007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B82ED7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Почётная грамота Правительства (ранее — администрации) Тамбовской области является одной из форм поощрений за достижения в сфере производства, науки, культуры, образования, здравоохранения, охраны общественного порядка, исполнение воинского долга, за активную общественную и благотворительную деятельность.</w:t>
            </w:r>
          </w:p>
          <w:p w14:paraId="58DC8A5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 xml:space="preserve">Почётной грамотой награждаются коллективы предприятий, учреждений, организаций независимо 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от формы собственности, общественных организаций, граждане за конкретный вклад в социально-экономическое развитие области, а также в связи с юбилеями и профессиональными праздниками и имеющие стаж профессиональной деятельности в соответствующей отрасли не менее 10 лет, награждённые ранее грамотами органов местного самоуправления районов и городов области, органов исполнительной власти области, период между последним поощрением наградой органа местного самоуправления, органа исполнительной власти области и представлением к награждению Почётной грамотой не должен быть менее 5 лет.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FB396C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lastRenderedPageBreak/>
              <w:t>Утверждена постановлением администрации области от 12 сентября 2007 года №1009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77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 xml:space="preserve">Повторно утверждена </w:t>
              </w:r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lastRenderedPageBreak/>
                <w:t>Постановлением Правительства Тамбовской области от 22 марта 2023 года № 213 «Об учреждении Грамоты Правительства Тамбовской области»</w:t>
              </w:r>
            </w:hyperlink>
          </w:p>
        </w:tc>
      </w:tr>
      <w:tr w:rsidR="006E7514" w:rsidRPr="006E7514" w14:paraId="6AF21E55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FFF0CE0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5A1B3C4E" wp14:editId="61E552E0">
                  <wp:extent cx="1143000" cy="1619250"/>
                  <wp:effectExtent l="0" t="0" r="0" b="0"/>
                  <wp:docPr id="23" name="Рисунок 9" descr="Изображение выглядит как текст, снимок экрана, Прямоугольник, Шрифт&#10;&#10;Автоматически созданное описание">
                    <a:hlinkClick xmlns:a="http://schemas.openxmlformats.org/drawingml/2006/main" r:id="rId7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9" descr="Изображение выглядит как текст, снимок экрана, Прямоугольник, Шрифт&#10;&#10;Автоматически созданное описание">
                            <a:hlinkClick r:id="rId7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69DAB5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Благодарственное письмо Правительства (ранее — администрации) Тамбовской области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9C30AC3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12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2007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A80B2B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Благодарственное письмо Правительства (ранее — администрации) Тамбовской области является формой поощрения трудовых коллективов предприятий, учреждений и организаций независимо от формы собственности, граждан за успехи в области науки и техники, производства, культуры и искусства, архитектуры, строительства, здравоохранения, просвещения, спорта, благотворительной деятельности, за вклад в организацию и проведение мероприятий областного и федерального значения.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6558C40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Утверждено постановлением администрации области от 12 сентября 2007 года №1009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80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Повторно утверждено Постановлением Правительства Тамбовской области от 12 января 2023 года № 9 «Об учреждении Благодарственного письма Правительства Тамбовской области»</w:t>
              </w:r>
            </w:hyperlink>
          </w:p>
        </w:tc>
      </w:tr>
      <w:tr w:rsidR="006E7514" w:rsidRPr="006E7514" w14:paraId="4B31065A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5828DBA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35A953B6" wp14:editId="3BFD3C04">
                  <wp:extent cx="1143000" cy="2419350"/>
                  <wp:effectExtent l="0" t="0" r="0" b="0"/>
                  <wp:docPr id="24" name="Рисунок 8" descr="Изображение выглядит как текст, снимок экрана, Шрифт&#10;&#10;Автоматически созданное описание">
                    <a:hlinkClick xmlns:a="http://schemas.openxmlformats.org/drawingml/2006/main" r:id="rId8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8" descr="Изображение выглядит как текст, снимок экрана, Шрифт&#10;&#10;Автоматически созданное описание">
                            <a:hlinkClick r:id="rId8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83F34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Диплом Правительства (ранее — администрации) Тамбовской области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I, II и III степени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D19F644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12 сентября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2007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8095D00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Диплом Правительства (ранее — администрации) Тамбовской области является формой поощрения за высокие достижения в производстве, строительстве, культуре, искусстве, воспитании и образовании, спорте, общественной жизни и других сферах деятельности.</w:t>
            </w:r>
          </w:p>
          <w:p w14:paraId="1A41C21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Дипломом награждаются трудовые коллективы предприятий, учреждений и организаций независимо от формы собственности, районы, города, сельсоветы и иные муниципальные образования, а также граждане, занявшие призовые места по итогам проводимого на основании постановления администрации области соревнования, конкурса, смотра, выставки.</w:t>
            </w:r>
          </w:p>
          <w:p w14:paraId="67BF8DD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Дипломы в зависимости от итогов проведенного мероприятия могут быть степенные: I степени, II степени, III степени.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AB19F1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Утверждён постановлением администрации области от 12 сентября 2007 года №1009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83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Повторно утверждён Постановлением Правительства Тамбовской области от 18 апреля 2023 года № 296 «Об учреждении Диплома Правительства Тамбовской области»</w:t>
              </w:r>
            </w:hyperlink>
          </w:p>
        </w:tc>
      </w:tr>
    </w:tbl>
    <w:p w14:paraId="32CD9219" w14:textId="2C456A4B" w:rsidR="006E7514" w:rsidRPr="006E7514" w:rsidRDefault="006E7514" w:rsidP="006E7514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</w:pPr>
      <w:r w:rsidRPr="006E7514">
        <w:rPr>
          <w:rFonts w:ascii="Georgia" w:eastAsia="Times New Roman" w:hAnsi="Georgia" w:cs="Times New Roman"/>
          <w:color w:val="000000"/>
          <w:kern w:val="0"/>
          <w:sz w:val="36"/>
          <w:szCs w:val="36"/>
          <w:lang w:eastAsia="ru-RU"/>
          <w14:ligatures w14:val="none"/>
        </w:rPr>
        <w:t>Юбилейные медали Тамбовской области</w:t>
      </w:r>
    </w:p>
    <w:tbl>
      <w:tblPr>
        <w:tblW w:w="5000" w:type="pct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14"/>
        <w:gridCol w:w="2814"/>
        <w:gridCol w:w="1454"/>
        <w:gridCol w:w="5630"/>
        <w:gridCol w:w="1842"/>
      </w:tblGrid>
      <w:tr w:rsidR="006E7514" w:rsidRPr="006E7514" w14:paraId="18B38F79" w14:textId="77777777" w:rsidTr="006E7514">
        <w:tc>
          <w:tcPr>
            <w:tcW w:w="1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36A960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Изображение награды</w:t>
            </w:r>
          </w:p>
        </w:tc>
        <w:tc>
          <w:tcPr>
            <w:tcW w:w="1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B0A9FA6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Наименование награды</w:t>
            </w:r>
          </w:p>
        </w:tc>
        <w:tc>
          <w:tcPr>
            <w:tcW w:w="5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9B8EFA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Дата учреждения</w:t>
            </w:r>
          </w:p>
        </w:tc>
        <w:tc>
          <w:tcPr>
            <w:tcW w:w="20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7C8E769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Правила награждения</w:t>
            </w:r>
          </w:p>
        </w:tc>
        <w:tc>
          <w:tcPr>
            <w:tcW w:w="500" w:type="pct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16271C5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Источник</w:t>
            </w:r>
          </w:p>
        </w:tc>
      </w:tr>
      <w:tr w:rsidR="006E7514" w:rsidRPr="006E7514" w14:paraId="53C44A06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B93E6EE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7CF4498E" wp14:editId="42B6C033">
                  <wp:extent cx="1143000" cy="2085975"/>
                  <wp:effectExtent l="0" t="0" r="0" b="9525"/>
                  <wp:docPr id="25" name="Рисунок 7">
                    <a:hlinkClick xmlns:a="http://schemas.openxmlformats.org/drawingml/2006/main" r:id="rId8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>
                            <a:hlinkClick r:id="rId8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7F848DA" wp14:editId="0B0FDBB8">
                  <wp:extent cx="685800" cy="285750"/>
                  <wp:effectExtent l="0" t="0" r="0" b="0"/>
                  <wp:docPr id="26" name="Рисунок 6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40F075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Юбилейная медаль «75 лет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F9A388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29 февраля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2012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A77604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Юбилейная медаль «75 лет Тамбовской области» вручалась гражданам за достигнутые трудовые успехи, патриотическое воспитание подрастающего поколения, за образцовое исполнение служебного долга и значительный вклад в социально-экономическое, культурное развитие области, награждённым государственными наградами Российской Федерации, ведомственными наградами, наградами Тамбовской области, Почётной грамотой и нагрудными знаками администрации Тамбовской области, Почётной грамотой Тамбовской областной Думы.</w:t>
            </w:r>
          </w:p>
          <w:p w14:paraId="70B6017F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Вместе с юбилейной медалью «75 лет Тамбовской области» вручалось удостоверение к ней, за подписью Главы администрации Тамбовской области и Председателя Тамбовской областной думы.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16466B1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Утверждена постановлением администрации области от 29 февраля 2012 года № 217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86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Положение о юбилейной медали «75 лет Тамбовской области»</w:t>
              </w:r>
            </w:hyperlink>
          </w:p>
        </w:tc>
      </w:tr>
      <w:tr w:rsidR="006E7514" w:rsidRPr="006E7514" w14:paraId="211DBE84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2C58AB16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7A6CD385" wp14:editId="3BFB7F91">
                  <wp:extent cx="1143000" cy="2219325"/>
                  <wp:effectExtent l="0" t="0" r="0" b="9525"/>
                  <wp:docPr id="27" name="Рисунок 5" descr="Изображение выглядит как Медаль, символ, флаг&#10;&#10;Автоматически созданное описание">
                    <a:hlinkClick xmlns:a="http://schemas.openxmlformats.org/drawingml/2006/main" r:id="rId8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5" descr="Изображение выглядит как Медаль, символ, флаг&#10;&#10;Автоматически созданное описание">
                            <a:hlinkClick r:id="rId8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219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3A59A708" wp14:editId="1C69B114">
                  <wp:extent cx="685800" cy="285750"/>
                  <wp:effectExtent l="0" t="0" r="0" b="0"/>
                  <wp:docPr id="28" name="Рисунок 4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60A83BD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Юбилейная медаль «80 лет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310C8092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9 декабря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2016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47AD363B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Юбилейная медаль «80 лет Тамбовской области» вручалась гражданам за достигнутые трудовые успехи, патриотическое воспитание подрастающего поколения, образцовое исполнение служебного долга и значительный вклад в социально-экономическое, культурное развитие области, ранее награждённым одной или несколькими из следующих наград: государственной наградой Российской Федерации, СССР, РСФСР, наградой государственных органов Российской Федерации, наградой Тамбовской области, наградой администрации Тамбовской области, наградой Тамбовской областной Думы, на основании ходатайств должностных лиц, указанных в Положении о юбилейной медали.</w:t>
            </w:r>
          </w:p>
          <w:p w14:paraId="5B06636D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Вместе с юбилейной медалью «80 лет Тамбовской области» вручалось удостоверение к ней, за подписью Главы администрации Тамбовской области и Председателя Тамбовской областной думы.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1F213F51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Утверждена постановлением администрации области от 9 декабря 2016 года № 1442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89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Положение о юбилейной медали «80 лет Тамбовской области»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</w:p>
          <w:p w14:paraId="5986BD6C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1DBB1792" wp14:editId="2D840492">
                  <wp:extent cx="1047750" cy="723900"/>
                  <wp:effectExtent l="0" t="0" r="0" b="0"/>
                  <wp:docPr id="29" name="Рисунок 3" descr="Изображение выглядит как текст, снимок экрана, письмо, логотип&#10;&#10;Автоматически созданное описание">
                    <a:hlinkClick xmlns:a="http://schemas.openxmlformats.org/drawingml/2006/main" r:id="rId9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3" descr="Изображение выглядит как текст, снимок экрана, письмо, логотип&#10;&#10;Автоматически созданное описание">
                            <a:hlinkClick r:id="rId9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7514" w:rsidRPr="006E7514" w14:paraId="50A435A5" w14:textId="77777777" w:rsidTr="006E7514"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0D227F1C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lastRenderedPageBreak/>
              <w:drawing>
                <wp:inline distT="0" distB="0" distL="0" distR="0" wp14:anchorId="3CB02849" wp14:editId="4D064ACA">
                  <wp:extent cx="952500" cy="1552575"/>
                  <wp:effectExtent l="0" t="0" r="0" b="9525"/>
                  <wp:docPr id="30" name="Рисунок 2" descr="Изображение выглядит как эмблема, символ, нашивка, текст&#10;&#10;Автоматически созданное описание">
                    <a:hlinkClick xmlns:a="http://schemas.openxmlformats.org/drawingml/2006/main" r:id="rId9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2" descr="Изображение выглядит как эмблема, символ, нашивка, текст&#10;&#10;Автоматически созданное описание">
                            <a:hlinkClick r:id="rId9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F730EA3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b/>
                <w:bCs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Юбилейная медаль «85 лет Тамбовской области»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058FA1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7 июля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2022 года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7C63FC9C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Юбилейная медаль «85 лет Тамбовской области» вручается гражданам, организациям (коллективам организаций) за достигнутые трудовые успехи, патриотическое воспитание подрастающего поколения, образцовое исполнение служебного долга и значительный вклад в социально-экономическое, культурное развитие области, на основании ходатайств должностных лиц, указанных в Положении о юбилейной медали.</w:t>
            </w:r>
          </w:p>
          <w:p w14:paraId="22DEE6E2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Вместе с юбилейной медалью «85 лет Тамбовской области» вручается удостоверение к ней, за подписью Главы Тамбовской области.</w:t>
            </w:r>
          </w:p>
        </w:tc>
        <w:tc>
          <w:tcPr>
            <w:tcW w:w="0" w:type="auto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14:paraId="5C4C2977" w14:textId="77777777" w:rsidR="006E7514" w:rsidRPr="006E7514" w:rsidRDefault="006E7514" w:rsidP="006E751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t>Утверждена постановлением Главы администрации области от 7 июля 2022 года № 97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</w:t>
            </w:r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</w:r>
            <w:hyperlink r:id="rId94" w:history="1">
              <w:r w:rsidRPr="006E7514">
                <w:rPr>
                  <w:rFonts w:ascii="Arial" w:eastAsia="Times New Roman" w:hAnsi="Arial" w:cs="Arial"/>
                  <w:color w:val="3366BB"/>
                  <w:kern w:val="0"/>
                  <w:sz w:val="21"/>
                  <w:szCs w:val="21"/>
                  <w:u w:val="single"/>
                  <w:lang w:eastAsia="ru-RU"/>
                  <w14:ligatures w14:val="none"/>
                </w:rPr>
                <w:t>Положение о юбилейной медали «85 лет Тамбовской области»</w:t>
              </w:r>
            </w:hyperlink>
            <w:r w:rsidRPr="006E7514"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  <w:br/>
              <w:t>–––</w:t>
            </w:r>
          </w:p>
          <w:p w14:paraId="70DFB15D" w14:textId="77777777" w:rsidR="006E7514" w:rsidRPr="006E7514" w:rsidRDefault="006E7514" w:rsidP="006E7514">
            <w:pPr>
              <w:spacing w:after="0" w:line="240" w:lineRule="auto"/>
              <w:rPr>
                <w:rFonts w:ascii="Arial" w:eastAsia="Times New Roman" w:hAnsi="Arial" w:cs="Arial"/>
                <w:color w:val="202122"/>
                <w:kern w:val="0"/>
                <w:sz w:val="21"/>
                <w:szCs w:val="21"/>
                <w:lang w:eastAsia="ru-RU"/>
                <w14:ligatures w14:val="none"/>
              </w:rPr>
            </w:pPr>
            <w:r w:rsidRPr="006E7514">
              <w:rPr>
                <w:rFonts w:ascii="Arial" w:eastAsia="Times New Roman" w:hAnsi="Arial" w:cs="Arial"/>
                <w:noProof/>
                <w:color w:val="0645AD"/>
                <w:kern w:val="0"/>
                <w:sz w:val="21"/>
                <w:szCs w:val="21"/>
                <w:bdr w:val="none" w:sz="0" w:space="0" w:color="auto" w:frame="1"/>
                <w:lang w:eastAsia="ru-RU"/>
                <w14:ligatures w14:val="none"/>
              </w:rPr>
              <w:drawing>
                <wp:inline distT="0" distB="0" distL="0" distR="0" wp14:anchorId="05701229" wp14:editId="37755C27">
                  <wp:extent cx="1047750" cy="733425"/>
                  <wp:effectExtent l="0" t="0" r="0" b="9525"/>
                  <wp:docPr id="31" name="Рисунок 1" descr="Изображение выглядит как текст&#10;&#10;Автоматически созданное описание">
                    <a:hlinkClick xmlns:a="http://schemas.openxmlformats.org/drawingml/2006/main" r:id="rId9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1" descr="Изображение выглядит как текст&#10;&#10;Автоматически созданное описание">
                            <a:hlinkClick r:id="rId9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6465A3" w14:textId="77777777" w:rsidR="00B81A01" w:rsidRDefault="00B81A01" w:rsidP="006E7514">
      <w:pPr>
        <w:pBdr>
          <w:bottom w:val="single" w:sz="6" w:space="0" w:color="A2A9B1"/>
        </w:pBdr>
        <w:shd w:val="clear" w:color="auto" w:fill="FFFFFF"/>
        <w:spacing w:before="240" w:after="60" w:line="240" w:lineRule="auto"/>
        <w:outlineLvl w:val="1"/>
      </w:pPr>
    </w:p>
    <w:sectPr w:rsidR="00B81A01" w:rsidSect="00583D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C5129"/>
    <w:multiLevelType w:val="multilevel"/>
    <w:tmpl w:val="A83C8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7E50F6"/>
    <w:multiLevelType w:val="multilevel"/>
    <w:tmpl w:val="5F688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B95240"/>
    <w:multiLevelType w:val="multilevel"/>
    <w:tmpl w:val="49884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9A4F34"/>
    <w:multiLevelType w:val="multilevel"/>
    <w:tmpl w:val="78283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B4AE2"/>
    <w:multiLevelType w:val="multilevel"/>
    <w:tmpl w:val="12EA0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4E2C10"/>
    <w:multiLevelType w:val="multilevel"/>
    <w:tmpl w:val="42C85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6684333">
    <w:abstractNumId w:val="3"/>
  </w:num>
  <w:num w:numId="2" w16cid:durableId="1670595682">
    <w:abstractNumId w:val="2"/>
  </w:num>
  <w:num w:numId="3" w16cid:durableId="64572821">
    <w:abstractNumId w:val="1"/>
  </w:num>
  <w:num w:numId="4" w16cid:durableId="694698878">
    <w:abstractNumId w:val="0"/>
  </w:num>
  <w:num w:numId="5" w16cid:durableId="1068650460">
    <w:abstractNumId w:val="5"/>
  </w:num>
  <w:num w:numId="6" w16cid:durableId="11360217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E9"/>
    <w:rsid w:val="00532AE9"/>
    <w:rsid w:val="00583DB2"/>
    <w:rsid w:val="006E7514"/>
    <w:rsid w:val="00B8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D4C5"/>
  <w15:chartTrackingRefBased/>
  <w15:docId w15:val="{66C08768-17C4-4F5C-8C79-43ECCADB0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1A0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81A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png"/><Relationship Id="rId21" Type="http://schemas.openxmlformats.org/officeDocument/2006/relationships/hyperlink" Target="https://ru.wikipedia.org/wiki/Wayback_Machine" TargetMode="External"/><Relationship Id="rId42" Type="http://schemas.openxmlformats.org/officeDocument/2006/relationships/hyperlink" Target="https://docs.cntd.ru/document/948002852" TargetMode="External"/><Relationship Id="rId47" Type="http://schemas.openxmlformats.org/officeDocument/2006/relationships/image" Target="media/image11.png"/><Relationship Id="rId63" Type="http://schemas.openxmlformats.org/officeDocument/2006/relationships/image" Target="media/image17.jpeg"/><Relationship Id="rId68" Type="http://schemas.openxmlformats.org/officeDocument/2006/relationships/image" Target="media/image19.png"/><Relationship Id="rId84" Type="http://schemas.openxmlformats.org/officeDocument/2006/relationships/hyperlink" Target="https://commons.wikimedia.org/wiki/File:%D0%AE%D0%B1%D0%B8%D0%BB%D0%B5%D0%B9%D0%BD%D0%B0%D1%8F_%D0%BC%D0%B5%D0%B4%D0%B0%D0%BB%D1%8C_%C2%AB75_%D0%BB%D0%B5%D1%82_%D0%A2%D0%B0%D0%BC%D0%B1%D0%BE%D0%B2%D1%81%D0%BA%D0%BE%D0%B9_%D0%BE%D0%B1%D0%BB%D0%B0%D1%81%D1%82%D0%B8%C2%BB.png?uselang=ru" TargetMode="External"/><Relationship Id="rId89" Type="http://schemas.openxmlformats.org/officeDocument/2006/relationships/hyperlink" Target="https://docs.cntd.ru/document/467404691" TargetMode="External"/><Relationship Id="rId16" Type="http://schemas.openxmlformats.org/officeDocument/2006/relationships/hyperlink" Target="https://ru.wikipedia.org/wiki/%D0%A4%D0%B0%D0%B9%D0%BB:%D0%9F%D0%BE%D1%87%D1%91%D1%82%D0%BD%D1%8B%D0%B9_%D0%B3%D1%80%D0%B0%D0%B6%D0%B4%D0%B0%D0%BD%D0%B8%D0%BD_%D0%A2%D0%B0%D0%BC%D0%B1%D0%BE%D0%B2%D1%81%D0%BA%D0%BE%D0%B9_%D0%BE%D0%B1%D0%BB%D0%B0%D1%81%D1%82%D0%B8.png" TargetMode="External"/><Relationship Id="rId11" Type="http://schemas.openxmlformats.org/officeDocument/2006/relationships/hyperlink" Target="https://ru.wikipedia.org/wiki/%D0%9D%D0%B0%D0%B3%D1%80%D0%B0%D0%B4%D1%8B_%D0%A2%D0%B0%D0%BC%D0%B1%D0%BE%D0%B2%D1%81%D0%BA%D0%BE%D0%B9_%D0%BE%D0%B1%D0%BB%D0%B0%D1%81%D1%82%D0%B8" TargetMode="External"/><Relationship Id="rId32" Type="http://schemas.openxmlformats.org/officeDocument/2006/relationships/hyperlink" Target="https://docs.cntd.ru/document/948002852" TargetMode="External"/><Relationship Id="rId37" Type="http://schemas.openxmlformats.org/officeDocument/2006/relationships/hyperlink" Target="https://docs.cntd.ru/document/406413213?marker" TargetMode="External"/><Relationship Id="rId53" Type="http://schemas.openxmlformats.org/officeDocument/2006/relationships/hyperlink" Target="https://ru.wikipedia.org/wiki/%D0%A4%D0%B0%D0%B9%D0%BB:%D0%9D%D0%B0%D0%B3%D1%80%D1%83%D0%B4%D0%BD%D1%8B%D0%B9_%D0%B7%D0%BD%D0%B0%D0%BA_%D0%B0%D0%B4%D0%BC%D0%B8%D0%BD%D0%B8%D1%81%D1%82%D1%80%D0%B0%D1%86%D0%B8%D0%B8_%D0%A2%D0%B0%D0%BC%D0%B1%D0%BE%D0%B2%D1%81%D0%BA%D0%BE%D0%B9_%D0%BE%D0%B1%D0%BB%D0%B0%D1%81%D1%82%D0%B8_%22%D0%97%D0%B0_%D0%B1%D0%B5%D0%B7%D1%83%D0%BF%D1%80%D0%B5%D1%87%D0%BD%D1%83%D1%8E_%D0%B3%D1%80%D0%B0%D0%B6%D0%B4%D0%B0%D0%BD%D1%81%D0%BA%D1%83%D1%8E_%D1%81%D0%BB%D1%83%D0%B6%D0%B1%D1%83%22_3_%D1%81%D1%82%D0%B5%D0%BF%D0%B5%D0%BD%D0%B8.png" TargetMode="External"/><Relationship Id="rId58" Type="http://schemas.openxmlformats.org/officeDocument/2006/relationships/hyperlink" Target="https://docs.cntd.ru/document/406491072" TargetMode="External"/><Relationship Id="rId74" Type="http://schemas.openxmlformats.org/officeDocument/2006/relationships/hyperlink" Target="https://docs.cntd.ru/document/406491072" TargetMode="External"/><Relationship Id="rId79" Type="http://schemas.openxmlformats.org/officeDocument/2006/relationships/image" Target="media/image23.jpeg"/><Relationship Id="rId5" Type="http://schemas.openxmlformats.org/officeDocument/2006/relationships/hyperlink" Target="https://ru.wikipedia.org/wiki/%D0%9D%D0%B0%D0%B3%D1%80%D0%B0%D0%B4%D1%8B_%D0%A2%D0%B0%D0%BC%D0%B1%D0%BE%D0%B2%D1%81%D0%BA%D0%BE%D0%B9_%D0%BE%D0%B1%D0%BB%D0%B0%D1%81%D1%82%D0%B8" TargetMode="External"/><Relationship Id="rId90" Type="http://schemas.openxmlformats.org/officeDocument/2006/relationships/hyperlink" Target="https://commons.wikimedia.org/wiki/File:%D0%AE%D0%B1%D0%B8%D0%BB%D0%B5%D0%B9%D0%BD%D0%B0%D1%8F_%D0%BC%D0%B5%D0%B4%D0%B0%D0%BB%D1%8C_%C2%AB80_%D0%BB%D0%B5%D1%82_%D0%A2%D0%B0%D0%BC%D0%B1%D0%BE%D0%B2%D1%81%D0%BA%D0%BE%D0%B9_%D0%BE%D0%B1%D0%BB%D0%B0%D1%81%D1%82%D0%B8%C2%BB_(%D1%83%D0%B4%D0%BE%D1%81%D1%82%D0%BE%D0%B2%D0%B5%D1%80%D0%B5%D0%BD%D0%B8%D0%B5).jpg?uselang=ru" TargetMode="External"/><Relationship Id="rId95" Type="http://schemas.openxmlformats.org/officeDocument/2006/relationships/hyperlink" Target="https://commons.wikimedia.org/wiki/File:%D0%AE%D0%B1%D0%B8%D0%BB%D0%B5%D0%B9%D0%BD%D0%B0%D1%8F_%D0%BC%D0%B5%D0%B4%D0%B0%D0%BB%D1%8C_%C2%AB85_%D0%BB%D0%B5%D1%82_%D0%A2%D0%B0%D0%BC%D0%B1%D0%BE%D0%B2%D1%81%D0%BA%D0%BE%D0%B9_%D0%BE%D0%B1%D0%BB%D0%B0%D1%81%D1%82%D0%B8%C2%BB_(%D1%83%D0%B4%D0%BE%D1%81%D1%82%D0%BE%D0%B2%D0%B5%D1%80%D0%B5%D0%BD%D0%B8%D0%B5).jpg?uselang=ru" TargetMode="External"/><Relationship Id="rId22" Type="http://schemas.openxmlformats.org/officeDocument/2006/relationships/hyperlink" Target="https://commons.wikimedia.org/wiki/File:No_image_(order).png?uselang=ru" TargetMode="External"/><Relationship Id="rId27" Type="http://schemas.openxmlformats.org/officeDocument/2006/relationships/hyperlink" Target="https://docs.cntd.ru/document/467401113?marker" TargetMode="External"/><Relationship Id="rId43" Type="http://schemas.openxmlformats.org/officeDocument/2006/relationships/hyperlink" Target="https://commons.wikimedia.org/wiki/File:%D0%94%D0%B8%D0%BF%D0%BB%D0%BE%D0%BC_%D0%BB%D0%B0%D1%83%D1%80%D0%B5%D0%B0%D1%82%D0%B0_%D0%BF%D1%80%D0%B5%D0%BC%D0%B8%D0%B8_%D0%A2%D0%B0%D0%BC%D0%B1%D0%BE%D0%B2%D1%81%D0%BA%D0%BE%D0%B9_%D0%BE%D0%B1%D0%BB%D0%B0%D1%81%D1%82%D0%B8.jpg?uselang=ru" TargetMode="External"/><Relationship Id="rId48" Type="http://schemas.openxmlformats.org/officeDocument/2006/relationships/hyperlink" Target="https://docs.cntd.ru/document/406491072" TargetMode="External"/><Relationship Id="rId64" Type="http://schemas.openxmlformats.org/officeDocument/2006/relationships/hyperlink" Target="https://ru.wikipedia.org/wiki/%D0%A4%D0%B0%D0%B9%D0%BB:Noimage_(medal).png" TargetMode="External"/><Relationship Id="rId69" Type="http://schemas.openxmlformats.org/officeDocument/2006/relationships/hyperlink" Target="https://docs.cntd.ru/document/406491072" TargetMode="External"/><Relationship Id="rId80" Type="http://schemas.openxmlformats.org/officeDocument/2006/relationships/hyperlink" Target="https://docs.cntd.ru/document/406622272" TargetMode="External"/><Relationship Id="rId85" Type="http://schemas.openxmlformats.org/officeDocument/2006/relationships/image" Target="media/image25.png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A3%D1%87%D1%80%D0%B5%D0%B6%D0%B4%D0%B5%D0%BD%D0%B8%D0%B5" TargetMode="External"/><Relationship Id="rId17" Type="http://schemas.openxmlformats.org/officeDocument/2006/relationships/image" Target="media/image1.png"/><Relationship Id="rId25" Type="http://schemas.openxmlformats.org/officeDocument/2006/relationships/hyperlink" Target="https://commons.wikimedia.org/wiki/File:%D0%93%D0%B5%D1%80%D0%BE%D0%B9_%D0%A2%D1%80%D1%83%D0%B4%D0%B0_%D0%A2%D0%B0%D0%BC%D0%B1%D0%BE%D0%B2%D1%81%D0%BA%D0%BE%D0%B9_%D0%BE%D0%B1%D0%BB%D0%B0%D1%81%D1%82%D0%B8.png?uselang=ru" TargetMode="External"/><Relationship Id="rId33" Type="http://schemas.openxmlformats.org/officeDocument/2006/relationships/hyperlink" Target="https://commons.wikimedia.org/wiki/File:%D0%94%D0%BE%D0%BD%D0%BE%D1%80%D1%81%D0%BA%D0%B0%D1%8F_%D1%81%D0%BB%D0%B0%D0%B2%D0%B0_%D0%A2%D0%B0%D0%BC%D0%B1%D0%BE%D0%B2%D1%89%D0%B8%D0%BD%D1%8B.png?uselang=ru" TargetMode="External"/><Relationship Id="rId38" Type="http://schemas.openxmlformats.org/officeDocument/2006/relationships/hyperlink" Target="https://commons.wikimedia.org/wiki/File:%D0%9F%D0%BE%D1%87%D1%91%D1%82%D0%BD%D0%B0%D1%8F_%D0%B3%D1%80%D0%B0%D0%BC%D0%BE%D1%82%D0%B0_%D0%A2%D0%B0%D0%BC%D0%B1%D0%BE%D0%B2%D1%81%D0%BA%D0%BE%D0%B9_%D0%BE%D0%B1%D0%BB%D0%B0%D1%81%D1%82%D0%B8.jpg?uselang=ru" TargetMode="External"/><Relationship Id="rId46" Type="http://schemas.openxmlformats.org/officeDocument/2006/relationships/hyperlink" Target="https://ru.wikipedia.org/wiki/%D0%A4%D0%B0%D0%B9%D0%BB:%D0%97%D0%B0_%D1%82%D1%80%D1%83%D0%B4%D0%BE%D0%B2%D1%8B%D0%B5_%D0%B4%D0%BE%D1%81%D1%82%D0%B8%D0%B6%D0%B5%D0%BD%D0%B8%D1%8F_(%D0%A2%D0%B0%D0%BC%D0%B1%D0%BE%D0%B2%D1%81%D0%BA%D0%B0%D1%8F_%D0%BE%D0%B1%D0%BB%D0%B0%D1%81%D1%82%D1%8C).png" TargetMode="External"/><Relationship Id="rId59" Type="http://schemas.openxmlformats.org/officeDocument/2006/relationships/hyperlink" Target="https://commons.wikimedia.org/wiki/File:%D0%9F%D0%BE%D1%87%D1%91%D1%82%D0%BD%D1%8B%D0%B9_%D0%BD%D0%B0%D1%81%D1%82%D0%B0%D0%B2%D0%BD%D0%B8%D0%BA_%D0%A2%D0%B0%D0%BC%D0%B1%D0%BE%D0%B2%D1%81%D0%BA%D0%BE%D0%B9_%D0%BE%D0%B1%D0%BB%D0%B0%D1%81%D1%82%D0%B8.png?uselang=ru" TargetMode="External"/><Relationship Id="rId67" Type="http://schemas.openxmlformats.org/officeDocument/2006/relationships/hyperlink" Target="https://commons.wikimedia.org/wiki/File:%D0%97%D0%B0_%D1%81%D0%BE%D0%B4%D0%B5%D0%B9%D1%81%D1%82%D0%B2%D0%B8%D0%B5_%D1%80%D0%B0%D0%B7%D0%B2%D0%B8%D1%82%D0%B8%D1%8E_%D0%A2%D0%B0%D0%BC%D0%B1%D0%BE%D0%B2%D1%81%D0%BA%D0%BE%D0%B9_%D0%BE%D0%B1%D0%BB%D0%B0%D1%81%D1%82%D0%B8.png?uselang=ru" TargetMode="External"/><Relationship Id="rId20" Type="http://schemas.openxmlformats.org/officeDocument/2006/relationships/hyperlink" Target="https://web.archive.org/web/20130517000712/http:/www.tambov.gov.ru/org/awards/reg/resp.html" TargetMode="External"/><Relationship Id="rId41" Type="http://schemas.openxmlformats.org/officeDocument/2006/relationships/image" Target="media/image9.png"/><Relationship Id="rId54" Type="http://schemas.openxmlformats.org/officeDocument/2006/relationships/image" Target="media/image14.png"/><Relationship Id="rId62" Type="http://schemas.openxmlformats.org/officeDocument/2006/relationships/hyperlink" Target="https://commons.wikimedia.org/wiki/File:%D0%9F%D0%BE%D1%87%D1%91%D1%82%D0%BD%D1%8B%D0%B9_%D0%BD%D0%B0%D1%81%D1%82%D0%B0%D0%B2%D0%BD%D0%B8%D0%BA_%D0%A2%D0%B0%D0%BC%D0%B1%D0%BE%D0%B2%D1%81%D0%BA%D0%BE%D0%B9_%D0%BE%D0%B1%D0%BB%D0%B0%D1%81%D1%82%D0%B8_(%D1%83%D0%B4%D0%BE%D1%81%D1%82%D0%BE%D0%B2%D0%B5%D1%80%D0%B5%D0%BD%D0%B8%D0%B5).jpg?uselang=ru" TargetMode="External"/><Relationship Id="rId70" Type="http://schemas.openxmlformats.org/officeDocument/2006/relationships/hyperlink" Target="https://commons.wikimedia.org/wiki/File:%D0%97%D0%B0_%D1%81%D0%BE%D0%B4%D0%B5%D0%B9%D1%81%D1%82%D0%B2%D0%B8%D0%B5_%D1%80%D0%B0%D0%B7%D0%B2%D0%B8%D1%82%D0%B8%D1%8E_%D0%A2%D0%B0%D0%BC%D0%B1%D0%BE%D0%B2%D1%81%D0%BA%D0%BE%D0%B9_%D0%BE%D0%B1%D0%BB%D0%B0%D1%81%D1%82%D0%B8_(%D0%BA%D0%BE%D0%BC%D0%BF%D0%BB%D0%B5%D0%BA%D1%82).png?uselang=ru" TargetMode="External"/><Relationship Id="rId75" Type="http://schemas.openxmlformats.org/officeDocument/2006/relationships/hyperlink" Target="https://ru.wikipedia.org/wiki/%D0%A4%D0%B0%D0%B9%D0%BB:%D0%9F%D0%BE%D1%87%D0%B5%D1%82%D0%BD%D0%B0%D1%8F_%D0%B3%D1%80%D0%B0%D0%BC%D0%BE%D1%82%D0%B0_%D0%B0%D0%B4%D0%BC%D0%B8%D0%BD%D0%B8%D1%81%D1%82%D1%80%D0%B0%D1%86%D0%B8%D0%B8_%D0%A2%D0%B0%D0%BC%D0%B1%D0%BE%D0%B2%D1%81%D0%BA%D0%BE%D0%B9_%D0%BE%D0%B1%D0%BB%D0%B0%D1%81%D1%82%D0%B8.jpg" TargetMode="External"/><Relationship Id="rId83" Type="http://schemas.openxmlformats.org/officeDocument/2006/relationships/hyperlink" Target="https://docs.cntd.ru/document/406622477" TargetMode="External"/><Relationship Id="rId88" Type="http://schemas.openxmlformats.org/officeDocument/2006/relationships/image" Target="media/image26.png"/><Relationship Id="rId91" Type="http://schemas.openxmlformats.org/officeDocument/2006/relationships/image" Target="media/image27.jpeg"/><Relationship Id="rId96" Type="http://schemas.openxmlformats.org/officeDocument/2006/relationships/image" Target="media/image29.jpe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4%D0%B5%D0%B4%D0%B5%D1%80%D0%B0%D1%82%D0%B8%D0%B2%D0%BD%D0%BE%D0%B5_%D1%83%D1%81%D1%82%D1%80%D0%BE%D0%B9%D1%81%D1%82%D0%B2%D0%BE_%D0%A0%D0%BE%D1%81%D1%81%D0%B8%D0%B8" TargetMode="External"/><Relationship Id="rId15" Type="http://schemas.openxmlformats.org/officeDocument/2006/relationships/hyperlink" Target="https://ru.wikipedia.org/wiki/%D0%9D%D0%B0%D0%B3%D1%80%D0%B0%D0%B4%D1%8B_%D0%A2%D0%B0%D0%BC%D0%B1%D0%BE%D0%B2%D1%81%D0%BA%D0%BE%D0%B9_%D0%BE%D0%B1%D0%BB%D0%B0%D1%81%D1%82%D0%B8" TargetMode="External"/><Relationship Id="rId23" Type="http://schemas.openxmlformats.org/officeDocument/2006/relationships/image" Target="media/image2.png"/><Relationship Id="rId28" Type="http://schemas.openxmlformats.org/officeDocument/2006/relationships/hyperlink" Target="https://ru.wikipedia.org/wiki/%D0%A4%D0%B0%D0%B9%D0%BB:%D0%97%D0%B0_%D0%B7%D0%B0%D1%81%D0%BB%D1%83%D0%B3%D0%B8_%D0%BF%D0%B5%D1%80%D0%B5%D0%B4_%D0%A2%D0%B0%D0%BC%D0%B1%D0%BE%D0%B2%D1%81%D0%BA%D0%BE%D0%B9_%D0%BE%D0%B1%D0%BB%D0%B0%D1%81%D1%82%D1%8C%D1%8E.png" TargetMode="External"/><Relationship Id="rId36" Type="http://schemas.openxmlformats.org/officeDocument/2006/relationships/image" Target="media/image7.png"/><Relationship Id="rId49" Type="http://schemas.openxmlformats.org/officeDocument/2006/relationships/hyperlink" Target="https://ru.wikipedia.org/wiki/%D0%A4%D0%B0%D0%B9%D0%BB:%D0%9D%D0%B0%D0%B3%D1%80%D1%83%D0%B4%D0%BD%D1%8B%D0%B9_%D0%B7%D0%BD%D0%B0%D0%BA_%D0%B0%D0%B4%D0%BC%D0%B8%D0%BD%D0%B8%D1%81%D1%82%D1%80%D0%B0%D1%86%D0%B8%D0%B8_%D0%A2%D0%B0%D0%BC%D0%B1%D0%BE%D0%B2%D1%81%D0%BA%D0%BE%D0%B9_%D0%BE%D0%B1%D0%BB%D0%B0%D1%81%D1%82%D0%B8_%22%D0%97%D0%B0_%D0%B1%D0%B5%D0%B7%D1%83%D0%BF%D1%80%D0%B5%D1%87%D0%BD%D1%83%D1%8E_%D0%B3%D1%80%D0%B0%D0%B6%D0%B4%D0%B0%D0%BD%D1%81%D0%BA%D1%83%D1%8E_%D1%81%D0%BB%D1%83%D0%B6%D0%B1%D1%83%22_1_%D1%81%D1%82%D0%B5%D0%BF%D0%B5%D0%BD%D0%B8.png" TargetMode="External"/><Relationship Id="rId57" Type="http://schemas.openxmlformats.org/officeDocument/2006/relationships/image" Target="media/image15.png"/><Relationship Id="rId10" Type="http://schemas.openxmlformats.org/officeDocument/2006/relationships/hyperlink" Target="https://ru.wikipedia.org/wiki/%D0%9D%D0%B0%D0%B3%D1%80%D0%B0%D0%B4%D1%8B_%D0%A2%D0%B0%D0%BC%D0%B1%D0%BE%D0%B2%D1%81%D0%BA%D0%BE%D0%B9_%D0%BE%D0%B1%D0%BB%D0%B0%D1%81%D1%82%D0%B8" TargetMode="External"/><Relationship Id="rId31" Type="http://schemas.openxmlformats.org/officeDocument/2006/relationships/image" Target="media/image5.png"/><Relationship Id="rId44" Type="http://schemas.openxmlformats.org/officeDocument/2006/relationships/image" Target="media/image10.jpeg"/><Relationship Id="rId52" Type="http://schemas.openxmlformats.org/officeDocument/2006/relationships/image" Target="media/image13.png"/><Relationship Id="rId60" Type="http://schemas.openxmlformats.org/officeDocument/2006/relationships/image" Target="media/image16.png"/><Relationship Id="rId65" Type="http://schemas.openxmlformats.org/officeDocument/2006/relationships/image" Target="media/image18.png"/><Relationship Id="rId73" Type="http://schemas.openxmlformats.org/officeDocument/2006/relationships/image" Target="media/image21.png"/><Relationship Id="rId78" Type="http://schemas.openxmlformats.org/officeDocument/2006/relationships/hyperlink" Target="https://commons.wikimedia.org/wiki/File:%D0%91%D0%BB%D0%B0%D0%B3%D0%BE%D0%B4%D0%B0%D1%80%D1%81%D1%82%D0%B2%D0%B5%D0%BD%D0%BD%D0%BE%D0%B5_%D0%BF%D0%B8%D1%81%D1%8C%D0%BC%D0%BE_%D0%B0%D0%B4%D0%BC%D0%B8%D0%BD%D0%B8%D1%81%D1%82%D1%80%D0%B0%D1%86%D0%B8%D0%B8_%D0%A2%D0%B0%D0%BC%D0%B1%D0%BE%D0%B2%D1%81%D0%BA%D0%BE%D0%B9_%D0%BE%D0%B1%D0%BB%D0%B0%D1%81%D1%82%D0%B8.jpg?uselang=ru" TargetMode="External"/><Relationship Id="rId81" Type="http://schemas.openxmlformats.org/officeDocument/2006/relationships/hyperlink" Target="https://commons.wikimedia.org/wiki/File:%D0%94%D0%B8%D0%BF%D0%BB%D0%BE%D0%BC_%D0%B0%D0%B4%D0%BC%D0%B8%D0%BD%D0%B8%D1%81%D1%82%D1%80%D0%B0%D1%86%D0%B8%D0%B8_%D0%A2%D0%B0%D0%BC%D0%B1%D0%BE%D0%B2%D1%81%D0%BA%D0%BE%D0%B9_%D0%BE%D0%B1%D0%BB%D0%B0%D1%81%D1%82%D0%B8.jpg?uselang=ru" TargetMode="External"/><Relationship Id="rId86" Type="http://schemas.openxmlformats.org/officeDocument/2006/relationships/hyperlink" Target="https://docs.cntd.ru/document/445055650" TargetMode="External"/><Relationship Id="rId94" Type="http://schemas.openxmlformats.org/officeDocument/2006/relationships/hyperlink" Target="https://base.garant.ru/404969445/53f89421bbdaf741eb2d1ecc4ddb4c33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0%D0%B3%D1%80%D0%B0%D0%B4%D1%8B_%D0%A2%D0%B0%D0%BC%D0%B1%D0%BE%D0%B2%D1%81%D0%BA%D0%BE%D0%B9_%D0%BE%D0%B1%D0%BB%D0%B0%D1%81%D1%82%D0%B8" TargetMode="External"/><Relationship Id="rId13" Type="http://schemas.openxmlformats.org/officeDocument/2006/relationships/hyperlink" Target="https://ru.wikipedia.org/wiki/%D0%9F%D1%80%D0%B5%D0%B4%D0%BF%D1%80%D0%B8%D1%8F%D1%82%D0%B8%D0%B5" TargetMode="External"/><Relationship Id="rId18" Type="http://schemas.openxmlformats.org/officeDocument/2006/relationships/hyperlink" Target="https://ru.wikipedia.org/wiki/%D0%9F%D0%BE%D1%87%D1%91%D1%82%D0%BD%D1%8B%D0%B9_%D0%B3%D1%80%D0%B0%D0%B6%D0%B4%D0%B0%D0%BD%D0%B8%D0%BD_%D0%A2%D0%B0%D0%BC%D0%B1%D0%BE%D0%B2%D1%81%D0%BA%D0%BE%D0%B9_%D0%BE%D0%B1%D0%BB%D0%B0%D1%81%D1%82%D0%B8" TargetMode="External"/><Relationship Id="rId39" Type="http://schemas.openxmlformats.org/officeDocument/2006/relationships/image" Target="media/image8.jpeg"/><Relationship Id="rId34" Type="http://schemas.openxmlformats.org/officeDocument/2006/relationships/image" Target="media/image6.png"/><Relationship Id="rId50" Type="http://schemas.openxmlformats.org/officeDocument/2006/relationships/image" Target="media/image12.png"/><Relationship Id="rId55" Type="http://schemas.openxmlformats.org/officeDocument/2006/relationships/hyperlink" Target="https://docs.cntd.ru/document/406491072" TargetMode="External"/><Relationship Id="rId76" Type="http://schemas.openxmlformats.org/officeDocument/2006/relationships/image" Target="media/image22.jpeg"/><Relationship Id="rId97" Type="http://schemas.openxmlformats.org/officeDocument/2006/relationships/fontTable" Target="fontTable.xml"/><Relationship Id="rId7" Type="http://schemas.openxmlformats.org/officeDocument/2006/relationships/hyperlink" Target="https://ru.wikipedia.org/wiki/%D0%A2%D0%B0%D0%BC%D0%B1%D0%BE%D0%B2%D1%81%D0%BA%D0%B0%D1%8F_%D0%BE%D0%B1%D0%BB%D0%B0%D1%81%D1%82%D1%8C" TargetMode="External"/><Relationship Id="rId71" Type="http://schemas.openxmlformats.org/officeDocument/2006/relationships/image" Target="media/image20.png"/><Relationship Id="rId92" Type="http://schemas.openxmlformats.org/officeDocument/2006/relationships/hyperlink" Target="https://commons.wikimedia.org/wiki/File:%D0%AE%D0%B1%D0%B8%D0%BB%D0%B5%D0%B9%D0%BD%D0%B0%D1%8F_%D0%BC%D0%B5%D0%B4%D0%B0%D0%BB%D1%8C_%C2%AB85_%D0%BB%D0%B5%D1%82_%D0%A2%D0%B0%D0%BC%D0%B1%D0%BE%D0%B2%D1%81%D0%BA%D0%BE%D0%B9_%D0%BE%D0%B1%D0%BB%D0%B0%D1%81%D1%82%D0%B8%C2%BB.png?uselang=ru" TargetMode="External"/><Relationship Id="rId2" Type="http://schemas.openxmlformats.org/officeDocument/2006/relationships/styles" Target="styles.xml"/><Relationship Id="rId29" Type="http://schemas.openxmlformats.org/officeDocument/2006/relationships/image" Target="media/image4.png"/><Relationship Id="rId24" Type="http://schemas.openxmlformats.org/officeDocument/2006/relationships/hyperlink" Target="https://docs.cntd.ru/document/571066738?marker" TargetMode="External"/><Relationship Id="rId40" Type="http://schemas.openxmlformats.org/officeDocument/2006/relationships/hyperlink" Target="https://ru.wikipedia.org/wiki/%D0%A4%D0%B0%D0%B9%D0%BB:%D0%97%D0%BD%D0%B0%D0%BA_%D0%BA_%D0%BF%D0%BE%D1%87%D1%91%D1%82%D0%BD%D0%BE%D0%B9_%D0%B3%D1%80%D0%B0%D0%BC%D0%BE%D1%82%D0%B5_%D0%A2%D0%B0%D0%BC%D0%B1%D0%BE%D0%B2%D1%81%D0%BA%D0%BE%D0%B9_%D0%BE%D0%B1%D0%BB%D0%B0%D1%81%D1%82%D0%B8.png" TargetMode="External"/><Relationship Id="rId45" Type="http://schemas.openxmlformats.org/officeDocument/2006/relationships/hyperlink" Target="http://www.tambov.gov.ru/org/awards/reg/prem.html" TargetMode="External"/><Relationship Id="rId66" Type="http://schemas.openxmlformats.org/officeDocument/2006/relationships/hyperlink" Target="https://docs.cntd.ru/document/406491072" TargetMode="External"/><Relationship Id="rId87" Type="http://schemas.openxmlformats.org/officeDocument/2006/relationships/hyperlink" Target="https://commons.wikimedia.org/wiki/File:%D0%AE%D0%B1%D0%B8%D0%BB%D0%B5%D0%B9%D0%BD%D0%B0%D1%8F_%D0%BC%D0%B5%D0%B4%D0%B0%D0%BB%D1%8C_%C2%AB80_%D0%BB%D0%B5%D1%82_%D0%A2%D0%B0%D0%BC%D0%B1%D0%BE%D0%B2%D1%81%D0%BA%D0%BE%D0%B9_%D0%BE%D0%B1%D0%BB%D0%B0%D1%81%D1%82%D0%B8%C2%BB.png?uselang=ru" TargetMode="External"/><Relationship Id="rId61" Type="http://schemas.openxmlformats.org/officeDocument/2006/relationships/hyperlink" Target="https://docs.cntd.ru/document/406491072" TargetMode="External"/><Relationship Id="rId82" Type="http://schemas.openxmlformats.org/officeDocument/2006/relationships/image" Target="media/image24.jpeg"/><Relationship Id="rId19" Type="http://schemas.openxmlformats.org/officeDocument/2006/relationships/hyperlink" Target="http://www.tambov.gov.ru/org/awards/reg/resp.html" TargetMode="External"/><Relationship Id="rId14" Type="http://schemas.openxmlformats.org/officeDocument/2006/relationships/hyperlink" Target="https://ru.wikipedia.org/wiki/%D0%92%D0%B5%D0%B4%D0%BE%D0%BC%D1%81%D1%82%D0%B2%D0%BE" TargetMode="External"/><Relationship Id="rId30" Type="http://schemas.openxmlformats.org/officeDocument/2006/relationships/hyperlink" Target="https://commons.wikimedia.org/wiki/File:%D0%9B%D0%B5%D0%BD%D1%82%D0%B0_%D0%BA_%D0%BD%D0%B0%D0%B3%D1%80%D0%B0%D0%B4%D0%B0%D0%BC_%D0%A2%D0%B0%D0%BC%D0%B1%D0%BE%D0%B2%D1%81%D0%BA%D0%BE%D0%B9_%D0%BE%D0%B1%D0%BB%D0%B0%D1%81%D1%82%D0%B8.PNG?uselang=ru" TargetMode="External"/><Relationship Id="rId35" Type="http://schemas.openxmlformats.org/officeDocument/2006/relationships/hyperlink" Target="https://commons.wikimedia.org/wiki/File:%D0%94%D0%BE%D0%BD%D0%BE%D1%80%D1%81%D0%BA%D0%B0%D1%8F_%D1%81%D0%BB%D0%B0%D0%B2%D0%B0_%D0%A2%D0%B0%D0%BC%D0%B1%D0%BE%D0%B2%D1%89%D0%B8%D0%BD%D1%8B_(%D0%BB%D0%B5%D0%BD%D1%82%D0%B0).png?uselang=ru" TargetMode="External"/><Relationship Id="rId56" Type="http://schemas.openxmlformats.org/officeDocument/2006/relationships/hyperlink" Target="https://ru.wikipedia.org/wiki/%D0%A4%D0%B0%D0%B9%D0%BB:%D0%9D%D0%B0%D0%B3%D1%80%D1%83%D0%B4%D0%BD%D1%8B%D0%B9_%D0%B7%D0%BD%D0%B0%D0%BA_%D0%B0%D0%B4%D0%BC%D0%B8%D0%BD%D0%B8%D1%81%D1%82%D1%80%D0%B0%D1%86%D0%B8%D0%B8_%D0%A2%D0%B0%D0%BC%D0%B1%D0%BE%D0%B2%D1%81%D0%BA%D0%BE%D0%B9_%D0%BE%D0%B1%D0%BB%D0%B0%D1%81%D1%82%D0%B8_%22%D0%97%D0%B0_%D1%80%D0%B0%D0%B7%D0%B2%D0%B8%D1%82%D0%B8%D0%B5_%D1%81%D1%84%D0%B5%D1%80%D1%8B_%D0%BE%D0%B1%D1%80%D0%B0%D0%B7%D0%BE%D0%B2%D0%B0%D0%BD%D0%B8%D1%8F%22.png" TargetMode="External"/><Relationship Id="rId77" Type="http://schemas.openxmlformats.org/officeDocument/2006/relationships/hyperlink" Target="https://docs.cntd.ru/document/406592194" TargetMode="External"/><Relationship Id="rId8" Type="http://schemas.openxmlformats.org/officeDocument/2006/relationships/hyperlink" Target="https://ru.wikipedia.org/wiki/%D0%9D%D0%B0%D0%B3%D1%80%D0%B0%D0%B4%D1%8B_%D0%A2%D0%B0%D0%BC%D0%B1%D0%BE%D0%B2%D1%81%D0%BA%D0%BE%D0%B9_%D0%BE%D0%B1%D0%BB%D0%B0%D1%81%D1%82%D0%B8" TargetMode="External"/><Relationship Id="rId51" Type="http://schemas.openxmlformats.org/officeDocument/2006/relationships/hyperlink" Target="https://ru.wikipedia.org/wiki/%D0%A4%D0%B0%D0%B9%D0%BB:%D0%9D%D0%B0%D0%B3%D1%80%D1%83%D0%B4%D0%BD%D1%8B%D0%B9_%D0%B7%D0%BD%D0%B0%D0%BA_%D0%B0%D0%B4%D0%BC%D0%B8%D0%BD%D0%B8%D1%81%D1%82%D1%80%D0%B0%D1%86%D0%B8%D0%B8_%D0%A2%D0%B0%D0%BC%D0%B1%D0%BE%D0%B2%D1%81%D0%BA%D0%BE%D0%B9_%D0%BE%D0%B1%D0%BB%D0%B0%D1%81%D1%82%D0%B8_%22%D0%97%D0%B0_%D0%B1%D0%B5%D0%B7%D1%83%D0%BF%D1%80%D0%B5%D1%87%D0%BD%D1%83%D1%8E_%D0%B3%D1%80%D0%B0%D0%B6%D0%B4%D0%B0%D0%BD%D1%81%D0%BA%D1%83%D1%8E_%D1%81%D0%BB%D1%83%D0%B6%D0%B1%D1%83%22_2_%D1%81%D1%82%D0%B5%D0%BF%D0%B5%D0%BD%D0%B8.png" TargetMode="External"/><Relationship Id="rId72" Type="http://schemas.openxmlformats.org/officeDocument/2006/relationships/hyperlink" Target="https://ru.wikipedia.org/wiki/%D0%A4%D0%B0%D0%B9%D0%BB:%D0%9D%D0%B0%D0%B3%D1%80%D1%83%D0%B4%D0%BD%D1%8B%D0%B9_%D0%B7%D0%BD%D0%B0%D0%BA_%D0%B0%D0%B4%D0%BC%D0%B8%D0%BD%D0%B8%D1%81%D1%82%D1%80%D0%B0%D1%86%D0%B8%D0%B8_%D0%A2%D0%B0%D0%BC%D0%B1%D0%BE%D0%B2%D1%81%D0%BA%D0%BE%D0%B9_%D0%BE%D0%B1%D0%BB%D0%B0%D1%81%D1%82%D0%B8_%22%D0%97%D0%B0_%D0%B2%D0%B5%D1%80%D0%BD%D0%BE%D1%81%D1%82%D1%8C_%D0%BF%D0%B5%D0%B4%D0%B0%D0%B3%D0%BE%D0%B3%D0%B8%D1%87%D0%B5%D1%81%D0%BA%D0%BE%D0%B9_%D0%BF%D1%80%D0%BE%D1%84%D0%B5%D1%81%D1%81%D0%B8%D0%B8%22.png" TargetMode="External"/><Relationship Id="rId93" Type="http://schemas.openxmlformats.org/officeDocument/2006/relationships/image" Target="media/image28.png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17</Pages>
  <Words>4485</Words>
  <Characters>25570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Nechoroshev</dc:creator>
  <cp:keywords/>
  <dc:description/>
  <cp:lastModifiedBy>Evgeny Nechoroshev</cp:lastModifiedBy>
  <cp:revision>2</cp:revision>
  <dcterms:created xsi:type="dcterms:W3CDTF">2024-02-24T16:53:00Z</dcterms:created>
  <dcterms:modified xsi:type="dcterms:W3CDTF">2024-02-24T18:09:00Z</dcterms:modified>
</cp:coreProperties>
</file>